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毕业论文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答辩安排及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提交要求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提交时间为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5月1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eastAsia="zh-CN"/>
        </w:rPr>
        <w:t>早上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9：00前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毕业论文务必按时提交，以免影响成绩评定。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每份毕业论文应随同附上</w:t>
      </w:r>
      <w:r>
        <w:rPr>
          <w:rFonts w:hint="eastAsia" w:ascii="仿宋" w:hAnsi="仿宋" w:eastAsia="仿宋" w:cs="仿宋"/>
          <w:b/>
          <w:sz w:val="32"/>
          <w:szCs w:val="32"/>
        </w:rPr>
        <w:t>三份表格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b/>
          <w:sz w:val="32"/>
          <w:szCs w:val="32"/>
        </w:rPr>
        <w:t>学术诚信声明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表一 毕业论文（设计）开题报告；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表二 毕业论文（设计）过程检查情况记录表；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表三 毕业论文（设计）答辩情况表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（暂时空着，答辩时由上一位答辩同学用白纸帮忙记录，答辩后自行整理填写）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学校统一发的封皮（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可以用长尾夹夹着论文装订稿</w:t>
      </w:r>
      <w:r>
        <w:rPr>
          <w:rFonts w:hint="eastAsia" w:ascii="仿宋" w:hAnsi="仿宋" w:eastAsia="仿宋" w:cs="仿宋"/>
          <w:sz w:val="32"/>
          <w:szCs w:val="32"/>
        </w:rPr>
        <w:t>），其中封三表格成绩评定第一栏由指导老师填写；第二栏留待答辩老师填写；第三栏留待院系填写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成绩可以为优秀、良好、中等、及格或不及格，请勿写分数。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封皮在答辩修改后才装订。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同时提交1份论文电子版，命名格式：学号_姓名_班级_。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中英文摘要（限1页纸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，中英文摘要交4份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与论文一起交。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内容必须与提交的纸质版论文内的摘要相同，摘要上方需要有论文题目、学生姓名、学号、指导老师（职称）的信息。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二、答辩要求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答辩PPT提交时间：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5月1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eastAsia="zh-CN"/>
        </w:rPr>
        <w:t>早上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9：00前</w:t>
      </w:r>
      <w:r>
        <w:rPr>
          <w:rFonts w:hint="eastAsia" w:ascii="仿宋" w:hAnsi="仿宋" w:eastAsia="仿宋" w:cs="仿宋"/>
          <w:sz w:val="32"/>
          <w:szCs w:val="32"/>
        </w:rPr>
        <w:t>（提交后不能更改），命名格式：学号_姓名_班级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每人答辩时间7-8分钟，包括个人汇报5分钟（</w:t>
      </w:r>
      <w:r>
        <w:rPr>
          <w:rFonts w:hint="eastAsia" w:ascii="仿宋" w:hAnsi="仿宋" w:eastAsia="仿宋" w:cs="仿宋"/>
          <w:b/>
          <w:sz w:val="32"/>
          <w:szCs w:val="32"/>
        </w:rPr>
        <w:t>超时会立刻被叫停</w:t>
      </w:r>
      <w:r>
        <w:rPr>
          <w:rFonts w:hint="eastAsia" w:ascii="仿宋" w:hAnsi="仿宋" w:eastAsia="仿宋" w:cs="仿宋"/>
          <w:sz w:val="32"/>
          <w:szCs w:val="32"/>
        </w:rPr>
        <w:t>）、评委提问2-3分钟，请把握好时间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答辩PPT以已提交的为准，现场不得拷贝PPT，以免耽误时间。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0"/>
          <w:szCs w:val="30"/>
        </w:rPr>
        <w:t>：答辩分组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安排</w:t>
      </w:r>
    </w:p>
    <w:tbl>
      <w:tblPr>
        <w:tblStyle w:val="2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755"/>
        <w:gridCol w:w="1455"/>
        <w:gridCol w:w="2385"/>
        <w:gridCol w:w="171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中山大学生命科学学院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2019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届本科毕业论文答辩安排表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组别（按中期考核一样分组）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答辩论文数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答辩小组人数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21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日上午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9-12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D302\D402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17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日上午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9-12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E405\E502\E503\E504\E505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日上午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9-12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A503\A504\A505\E503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本科毕业论文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答辩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安排表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时间安排</w:t>
            </w:r>
          </w:p>
        </w:tc>
        <w:tc>
          <w:tcPr>
            <w:tcW w:w="2977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进度</w:t>
            </w:r>
          </w:p>
        </w:tc>
        <w:tc>
          <w:tcPr>
            <w:tcW w:w="3260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年5月1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日前</w:t>
            </w:r>
          </w:p>
        </w:tc>
        <w:tc>
          <w:tcPr>
            <w:tcW w:w="2977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各班班长统一交论文（论文暂不装封面。论文封面单独交，需含导师意见和签名）到各系秘书处。另附一份中英文摘要和封面一起单独交。</w:t>
            </w:r>
          </w:p>
        </w:tc>
        <w:tc>
          <w:tcPr>
            <w:tcW w:w="3260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各系秘书联系电话及办公室地址。生物系(伍老师，84110806，曾宪梓南院102室）、生化系（朱老师，84115531，贺丹青304）、生态系（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老师，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39332856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东校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年5月1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日前</w:t>
            </w:r>
          </w:p>
        </w:tc>
        <w:tc>
          <w:tcPr>
            <w:tcW w:w="2977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各班班长统一交论文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答辩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2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各系秘书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年5月中旬（具体日期1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7、20、21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号）</w:t>
            </w:r>
          </w:p>
        </w:tc>
        <w:tc>
          <w:tcPr>
            <w:tcW w:w="2977" w:type="dxa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参加学院和各系统一组织的全员毕业论文答辩，评定成绩。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按《中山大学本科生毕业论文(设计)写作与印刷规范》、《中山大学生命科学学院本科毕业论文管理办法》、《毕业论文的成绩评定》，答辩老师根据学生毕业论文实验完成、论文写作和答辩回答问题等方面，单独给每位同学评分，最终给出成绩（优秀、良好、中等、及格或不及格）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年5月2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日前</w:t>
            </w:r>
          </w:p>
        </w:tc>
        <w:tc>
          <w:tcPr>
            <w:tcW w:w="2977" w:type="dxa"/>
            <w:vAlign w:val="top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学院统一在系统中录毕业论文成绩。</w:t>
            </w:r>
          </w:p>
        </w:tc>
        <w:tc>
          <w:tcPr>
            <w:tcW w:w="3260" w:type="dxa"/>
            <w:vAlign w:val="top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根据各系提供的论文成绩。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年5月2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日前</w:t>
            </w:r>
          </w:p>
        </w:tc>
        <w:tc>
          <w:tcPr>
            <w:tcW w:w="2977" w:type="dxa"/>
            <w:vAlign w:val="top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答辩后修改，正式论文统一交各系秘书汇总。</w:t>
            </w:r>
          </w:p>
        </w:tc>
        <w:tc>
          <w:tcPr>
            <w:tcW w:w="3260" w:type="dxa"/>
            <w:vAlign w:val="top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导师签名、答辩老师签名。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年6月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3日前</w:t>
            </w:r>
          </w:p>
        </w:tc>
        <w:tc>
          <w:tcPr>
            <w:tcW w:w="2977" w:type="dxa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完成毕业资格审查。</w:t>
            </w:r>
          </w:p>
        </w:tc>
        <w:tc>
          <w:tcPr>
            <w:tcW w:w="3260" w:type="dxa"/>
          </w:tcPr>
          <w:p>
            <w:pPr>
              <w:pStyle w:val="15"/>
              <w:spacing w:line="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核对全部成绩，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汇总报告，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召开本科教育学位委员会议。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注：各系尽量按学生论文题目分类答辩。答辩前发答辩记录表给学生，请答辩的下一位学生帮忙记录答辩情况，以便修改。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本科教学教务部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4332"/>
    <w:multiLevelType w:val="multilevel"/>
    <w:tmpl w:val="4EF1433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3E6644"/>
    <w:multiLevelType w:val="multilevel"/>
    <w:tmpl w:val="553E66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68"/>
    <w:rsid w:val="000100AD"/>
    <w:rsid w:val="001900F6"/>
    <w:rsid w:val="001F242F"/>
    <w:rsid w:val="003A4008"/>
    <w:rsid w:val="003B3072"/>
    <w:rsid w:val="004B5AD7"/>
    <w:rsid w:val="00552E68"/>
    <w:rsid w:val="009B3180"/>
    <w:rsid w:val="009E57A1"/>
    <w:rsid w:val="00A0432D"/>
    <w:rsid w:val="00BF0BE2"/>
    <w:rsid w:val="00CD7802"/>
    <w:rsid w:val="00F031C4"/>
    <w:rsid w:val="00F32397"/>
    <w:rsid w:val="00F4121C"/>
    <w:rsid w:val="017E6713"/>
    <w:rsid w:val="092E56B3"/>
    <w:rsid w:val="0A11031E"/>
    <w:rsid w:val="0C4813E7"/>
    <w:rsid w:val="0D9743FF"/>
    <w:rsid w:val="15AE19E1"/>
    <w:rsid w:val="1824434B"/>
    <w:rsid w:val="18E47527"/>
    <w:rsid w:val="1B711F96"/>
    <w:rsid w:val="1B887717"/>
    <w:rsid w:val="1BD04C0F"/>
    <w:rsid w:val="1E29113A"/>
    <w:rsid w:val="216905D1"/>
    <w:rsid w:val="21756C75"/>
    <w:rsid w:val="25893AA8"/>
    <w:rsid w:val="29D76955"/>
    <w:rsid w:val="29E22543"/>
    <w:rsid w:val="2AEE4690"/>
    <w:rsid w:val="2CF63EA0"/>
    <w:rsid w:val="2F8A14ED"/>
    <w:rsid w:val="334E094D"/>
    <w:rsid w:val="34E96170"/>
    <w:rsid w:val="36196EDA"/>
    <w:rsid w:val="36502EE2"/>
    <w:rsid w:val="37692D0C"/>
    <w:rsid w:val="3C397542"/>
    <w:rsid w:val="41E620F0"/>
    <w:rsid w:val="42826ACC"/>
    <w:rsid w:val="45387FA2"/>
    <w:rsid w:val="45B46C03"/>
    <w:rsid w:val="4A603E14"/>
    <w:rsid w:val="4E93739F"/>
    <w:rsid w:val="4F956F6D"/>
    <w:rsid w:val="55324667"/>
    <w:rsid w:val="567F14B2"/>
    <w:rsid w:val="5C2B435F"/>
    <w:rsid w:val="5E834F75"/>
    <w:rsid w:val="5E8D7B56"/>
    <w:rsid w:val="613836A3"/>
    <w:rsid w:val="65C37FD7"/>
    <w:rsid w:val="6A860CD1"/>
    <w:rsid w:val="6AB406B1"/>
    <w:rsid w:val="6E761A4C"/>
    <w:rsid w:val="6EA665A4"/>
    <w:rsid w:val="6F00365F"/>
    <w:rsid w:val="71B94185"/>
    <w:rsid w:val="775E1622"/>
    <w:rsid w:val="79667E28"/>
    <w:rsid w:val="7A6C0A3D"/>
    <w:rsid w:val="7EA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1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4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4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中等深浅网格 1 - 强调文字颜色 21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14</TotalTime>
  <ScaleCrop>false</ScaleCrop>
  <LinksUpToDate>false</LinksUpToDate>
  <CharactersWithSpaces>481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2016-05-09T02:41:00Z</dcterms:created>
  <dc:creator>Dell</dc:creator>
  <cp:lastModifiedBy>dell</cp:lastModifiedBy>
  <dcterms:modified xsi:type="dcterms:W3CDTF">2019-04-28T02:46:29Z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KSORubyTemplateID" linkTarget="0">
    <vt:lpwstr>6</vt:lpwstr>
  </property>
</Properties>
</file>