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关于举办</w:t>
      </w:r>
      <w:bookmarkStart w:id="0" w:name="OLE_LINK6"/>
      <w:bookmarkStart w:id="1" w:name="OLE_LINK7"/>
      <w:r>
        <w:rPr>
          <w:rFonts w:ascii="Times New Roman" w:hAnsi="Times New Roman" w:cs="Times New Roman" w:eastAsiaTheme="majorEastAsia"/>
          <w:b/>
          <w:bCs/>
          <w:sz w:val="44"/>
          <w:szCs w:val="44"/>
        </w:rPr>
        <w:t>2018</w:t>
      </w: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年生物学“基础学科拔尖学生培养试验计划”研讨会</w:t>
      </w:r>
      <w:bookmarkEnd w:id="0"/>
      <w:bookmarkEnd w:id="1"/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的第一轮通知</w:t>
      </w:r>
    </w:p>
    <w:p>
      <w:pPr>
        <w:tabs>
          <w:tab w:val="left" w:pos="1418"/>
        </w:tabs>
        <w:jc w:val="left"/>
        <w:rPr>
          <w:rFonts w:ascii="仿宋_GB2312" w:eastAsia="仿宋_GB2312"/>
          <w:sz w:val="32"/>
          <w:szCs w:val="32"/>
        </w:rPr>
      </w:pP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各有关高等学校：</w:t>
      </w:r>
    </w:p>
    <w:p>
      <w:pPr>
        <w:tabs>
          <w:tab w:val="left" w:pos="1418"/>
        </w:tabs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进一步推进生物学科“基础学科拔尖学生培养试验计划”（简称“拔尖计划”）的实施，加强生物学科拔尖学生培养工作经验的交流，2018年度生物学“基础学科拔尖学生培养试验计划”工作研讨会将由中山大学承办。现将会议有关事项通知如下：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一．</w:t>
      </w:r>
      <w:r>
        <w:rPr>
          <w:rFonts w:hint="eastAsia" w:ascii="仿宋_GB2312" w:eastAsia="仿宋_GB2312"/>
          <w:b/>
          <w:bCs/>
          <w:sz w:val="32"/>
          <w:szCs w:val="32"/>
        </w:rPr>
        <w:t>会议内容</w:t>
      </w:r>
    </w:p>
    <w:p>
      <w:pPr>
        <w:numPr>
          <w:ilvl w:val="0"/>
          <w:numId w:val="1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生物学“基础学科拔尖学生培养试验计划”工作交流与研讨；</w:t>
      </w:r>
    </w:p>
    <w:p>
      <w:pPr>
        <w:numPr>
          <w:ilvl w:val="0"/>
          <w:numId w:val="1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生物学科“拔尖计划”实施十年工作总结(经验、问题、对策)；</w:t>
      </w:r>
    </w:p>
    <w:p>
      <w:pPr>
        <w:numPr>
          <w:ilvl w:val="0"/>
          <w:numId w:val="1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针对教育部“拔尖计划”2.0版的工作推进思路和方案。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请各高校结合各自计划实施情况准备相关材料进行交流。</w:t>
      </w:r>
    </w:p>
    <w:p>
      <w:pPr>
        <w:numPr>
          <w:ilvl w:val="0"/>
          <w:numId w:val="0"/>
        </w:num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二．</w:t>
      </w:r>
      <w:r>
        <w:rPr>
          <w:rFonts w:hint="eastAsia" w:ascii="仿宋_GB2312" w:eastAsia="仿宋_GB2312"/>
          <w:b/>
          <w:bCs/>
          <w:sz w:val="32"/>
          <w:szCs w:val="32"/>
        </w:rPr>
        <w:t>会议时间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2018年5月25号-5月27号（5月25号全天会议注册）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三．</w:t>
      </w:r>
      <w:r>
        <w:rPr>
          <w:rFonts w:hint="eastAsia" w:ascii="仿宋_GB2312" w:eastAsia="仿宋_GB2312"/>
          <w:b/>
          <w:bCs/>
          <w:sz w:val="32"/>
          <w:szCs w:val="32"/>
        </w:rPr>
        <w:t>报到地点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广东韶关市丹霞山宝能佳适尚品酒店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地址：广东省仁化县丹霞大道中黄坑路口宝能商业街内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四．</w:t>
      </w:r>
      <w:r>
        <w:rPr>
          <w:rFonts w:hint="eastAsia" w:ascii="仿宋_GB2312" w:eastAsia="仿宋_GB2312"/>
          <w:b/>
          <w:bCs/>
          <w:sz w:val="32"/>
          <w:szCs w:val="32"/>
        </w:rPr>
        <w:t>日程安排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详见附件1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五．</w:t>
      </w:r>
      <w:r>
        <w:rPr>
          <w:rFonts w:hint="eastAsia" w:ascii="仿宋_GB2312" w:eastAsia="仿宋_GB2312"/>
          <w:b/>
          <w:bCs/>
          <w:sz w:val="32"/>
          <w:szCs w:val="32"/>
        </w:rPr>
        <w:t>参会人员</w:t>
      </w:r>
    </w:p>
    <w:p>
      <w:pPr>
        <w:numPr>
          <w:ilvl w:val="0"/>
          <w:numId w:val="2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生物学“拔尖计划”参与高校负责计划实施的教师（每校2-3人）；</w:t>
      </w:r>
    </w:p>
    <w:p>
      <w:pPr>
        <w:numPr>
          <w:ilvl w:val="0"/>
          <w:numId w:val="2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参与高校入选生物学“拔尖计划”的学生（每校2-3名）。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六．</w:t>
      </w:r>
      <w:r>
        <w:rPr>
          <w:rFonts w:hint="eastAsia" w:ascii="仿宋_GB2312" w:eastAsia="仿宋_GB2312"/>
          <w:b/>
          <w:bCs/>
          <w:sz w:val="32"/>
          <w:szCs w:val="32"/>
        </w:rPr>
        <w:t>其他事项</w:t>
      </w:r>
    </w:p>
    <w:p>
      <w:pPr>
        <w:numPr>
          <w:ilvl w:val="0"/>
          <w:numId w:val="3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请各高校根据会议日程安排行程，并在4月30号之前将参会人员会议回执（附件2）反馈会务组邮箱。</w:t>
      </w:r>
    </w:p>
    <w:p>
      <w:pPr>
        <w:numPr>
          <w:ilvl w:val="0"/>
          <w:numId w:val="3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本次研讨会不收取会务费，会议统一安排食宿。参会人员来往广州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/韶关</w:t>
      </w:r>
      <w:r>
        <w:rPr>
          <w:rFonts w:hint="eastAsia" w:ascii="仿宋_GB2312" w:eastAsia="仿宋_GB2312"/>
          <w:sz w:val="32"/>
          <w:szCs w:val="32"/>
        </w:rPr>
        <w:t>的食宿费和差旅费自理。</w:t>
      </w:r>
    </w:p>
    <w:p>
      <w:pPr>
        <w:numPr>
          <w:ilvl w:val="0"/>
          <w:numId w:val="3"/>
        </w:numPr>
        <w:tabs>
          <w:tab w:val="left" w:pos="1418"/>
        </w:tabs>
        <w:ind w:left="0" w:leftChars="0" w:firstLine="400" w:firstLineChars="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未尽事宜，将另行通知。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七．</w:t>
      </w:r>
      <w:r>
        <w:rPr>
          <w:rFonts w:hint="eastAsia" w:ascii="仿宋_GB2312" w:eastAsia="仿宋_GB2312"/>
          <w:b/>
          <w:bCs/>
          <w:sz w:val="32"/>
          <w:szCs w:val="32"/>
        </w:rPr>
        <w:t>会务联系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联系人：邓庆丽、卢湘婉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电话：020-84111728  手机：13609786108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E-mail：dengql@mail.sysu.edu.cn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附件：</w:t>
      </w:r>
      <w:r>
        <w:rPr>
          <w:rFonts w:hint="eastAsia" w:ascii="仿宋_GB2312" w:eastAsia="仿宋_GB2312"/>
          <w:sz w:val="32"/>
          <w:szCs w:val="32"/>
        </w:rPr>
        <w:t>1．会议日程    2．会议回执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eastAsia="仿宋_GB2312"/>
          <w:sz w:val="32"/>
          <w:szCs w:val="32"/>
        </w:rPr>
        <w:t>中山大学生命科学学院</w:t>
      </w:r>
    </w:p>
    <w:p>
      <w:pPr>
        <w:tabs>
          <w:tab w:val="left" w:pos="1418"/>
        </w:tabs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                                   2018年4月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</w:rPr>
        <w:t>3日</w:t>
      </w:r>
    </w:p>
    <w:p>
      <w:pPr>
        <w:jc w:val="center"/>
        <w:rPr>
          <w:rFonts w:ascii="仿宋_GB2312" w:eastAsia="仿宋_GB2312"/>
          <w:sz w:val="32"/>
          <w:szCs w:val="32"/>
        </w:rPr>
      </w:pPr>
    </w:p>
    <w:p>
      <w:pPr>
        <w:spacing w:line="540" w:lineRule="exact"/>
        <w:rPr>
          <w:rFonts w:ascii="仿宋_GB2312" w:eastAsia="仿宋_GB2312"/>
          <w:sz w:val="28"/>
          <w:szCs w:val="28"/>
        </w:rPr>
      </w:pPr>
    </w:p>
    <w:p>
      <w:pPr>
        <w:spacing w:line="540" w:lineRule="exac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附件1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会议日程安排（初稿）</w:t>
      </w:r>
    </w:p>
    <w:tbl>
      <w:tblPr>
        <w:tblStyle w:val="7"/>
        <w:tblW w:w="847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4"/>
        <w:gridCol w:w="2403"/>
        <w:gridCol w:w="439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时间</w:t>
            </w:r>
          </w:p>
        </w:tc>
        <w:tc>
          <w:tcPr>
            <w:tcW w:w="2403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6" w:hRule="atLeast"/>
        </w:trPr>
        <w:tc>
          <w:tcPr>
            <w:tcW w:w="167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5月25日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周五</w:t>
            </w:r>
          </w:p>
        </w:tc>
        <w:tc>
          <w:tcPr>
            <w:tcW w:w="2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全天</w:t>
            </w: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会议报到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（韶关市丹霞山宝能佳适尚品酒店）韶关高铁站和广州机场设接待站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5月26日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周六上午</w:t>
            </w:r>
          </w:p>
        </w:tc>
        <w:tc>
          <w:tcPr>
            <w:tcW w:w="2403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7:00-7:30</w:t>
            </w: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早餐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8:00-10:00</w:t>
            </w: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大会开幕式、照相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67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40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10:20-12:00</w:t>
            </w: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学生组队，商量考察主题内容。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教师交流会I：生物学“基础学科拔尖学生培养试验计划”工作交流与研讨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167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5月26日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周六下午</w:t>
            </w:r>
          </w:p>
        </w:tc>
        <w:tc>
          <w:tcPr>
            <w:tcW w:w="240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12:30-17:30</w:t>
            </w:r>
          </w:p>
        </w:tc>
        <w:tc>
          <w:tcPr>
            <w:tcW w:w="439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教师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考察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与交流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学生</w:t>
            </w: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团队考察</w:t>
            </w:r>
          </w:p>
          <w:p>
            <w:pPr>
              <w:adjustRightInd w:val="0"/>
              <w:snapToGrid w:val="0"/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b/>
                <w:bCs/>
                <w:sz w:val="24"/>
                <w:szCs w:val="24"/>
              </w:rPr>
              <w:t>主题：</w:t>
            </w:r>
            <w:r>
              <w:rPr>
                <w:rFonts w:hint="eastAsia" w:ascii="Times New Roman" w:hAnsi="Times New Roman" w:cs="Times New Roman" w:eastAsiaTheme="minorEastAsia"/>
                <w:bCs/>
                <w:sz w:val="24"/>
                <w:szCs w:val="24"/>
              </w:rPr>
              <w:t>生态文明：生物多样性与环境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00" w:hRule="atLeast"/>
        </w:trPr>
        <w:tc>
          <w:tcPr>
            <w:tcW w:w="167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19:00-22:00</w:t>
            </w:r>
          </w:p>
        </w:tc>
        <w:tc>
          <w:tcPr>
            <w:tcW w:w="4395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教师交流会II：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针对教育部“拔尖计划”2.0版的工作推进思路和方案</w:t>
            </w:r>
          </w:p>
          <w:p>
            <w:pPr>
              <w:spacing w:line="360" w:lineRule="auto"/>
              <w:jc w:val="left"/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学生团队讨论考察情况，围绕主题组织汇报的PPT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7" w:hRule="atLeast"/>
        </w:trPr>
        <w:tc>
          <w:tcPr>
            <w:tcW w:w="1674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5月27日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周日</w:t>
            </w:r>
          </w:p>
        </w:tc>
        <w:tc>
          <w:tcPr>
            <w:tcW w:w="2403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上午</w:t>
            </w:r>
          </w:p>
        </w:tc>
        <w:tc>
          <w:tcPr>
            <w:tcW w:w="4395" w:type="dxa"/>
            <w:tcBorders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学生汇报，教师点评，教师与学生交流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5" w:hRule="atLeast"/>
        </w:trPr>
        <w:tc>
          <w:tcPr>
            <w:tcW w:w="1674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午餐</w:t>
            </w:r>
          </w:p>
        </w:tc>
        <w:tc>
          <w:tcPr>
            <w:tcW w:w="4395" w:type="dxa"/>
            <w:tcBorders>
              <w:top w:val="single" w:color="auto" w:sz="4" w:space="0"/>
            </w:tcBorders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eastAsia" w:ascii="Times New Roman" w:hAnsi="Times New Roman" w:cs="Times New Roman" w:eastAsiaTheme="minorEastAsia"/>
                <w:sz w:val="24"/>
                <w:szCs w:val="24"/>
              </w:rPr>
              <w:t>离会</w:t>
            </w:r>
          </w:p>
        </w:tc>
      </w:tr>
    </w:tbl>
    <w:p>
      <w:pPr>
        <w:spacing w:line="540" w:lineRule="exact"/>
        <w:ind w:left="1205" w:hanging="1205" w:hangingChars="400"/>
        <w:jc w:val="left"/>
        <w:rPr>
          <w:rFonts w:ascii="仿宋_GB2312" w:eastAsia="仿宋_GB2312"/>
          <w:b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sz w:val="28"/>
          <w:szCs w:val="28"/>
        </w:rPr>
        <w:t>附件2</w:t>
      </w:r>
    </w:p>
    <w:p>
      <w:pPr>
        <w:spacing w:line="540" w:lineRule="exact"/>
        <w:ind w:left="1280" w:hanging="1280" w:hangingChars="400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hint="eastAsia" w:ascii="方正小标宋简体" w:eastAsia="方正小标宋简体"/>
          <w:sz w:val="32"/>
          <w:szCs w:val="32"/>
        </w:rPr>
        <w:t>2018年生物学“基础学科拔尖学生培养试验计划”研讨会会议回执</w:t>
      </w:r>
    </w:p>
    <w:p>
      <w:pPr>
        <w:spacing w:line="360" w:lineRule="auto"/>
        <w:jc w:val="left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28"/>
          <w:szCs w:val="28"/>
        </w:rPr>
        <w:t>学校名称（教师）：</w:t>
      </w:r>
    </w:p>
    <w:tbl>
      <w:tblPr>
        <w:tblStyle w:val="7"/>
        <w:tblW w:w="1429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739"/>
        <w:gridCol w:w="1396"/>
        <w:gridCol w:w="2488"/>
        <w:gridCol w:w="1470"/>
        <w:gridCol w:w="1869"/>
        <w:gridCol w:w="1811"/>
        <w:gridCol w:w="2972"/>
        <w:gridCol w:w="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8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1396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职称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/职务</w:t>
            </w:r>
          </w:p>
        </w:tc>
        <w:tc>
          <w:tcPr>
            <w:tcW w:w="24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Email地址</w:t>
            </w: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微信(选填)</w:t>
            </w: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住宿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要求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（单间/标准间）</w:t>
            </w:r>
          </w:p>
        </w:tc>
        <w:tc>
          <w:tcPr>
            <w:tcW w:w="297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参会往返时间及交通信息</w:t>
            </w:r>
          </w:p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飞机航班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高铁车次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）</w:t>
            </w:r>
          </w:p>
        </w:tc>
        <w:tc>
          <w:tcPr>
            <w:tcW w:w="68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是否接送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4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972" w:type="dxa"/>
            <w:vAlign w:val="center"/>
          </w:tcPr>
          <w:p>
            <w:pPr>
              <w:spacing w:line="360" w:lineRule="auto"/>
              <w:jc w:val="both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6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4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97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6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6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73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396" w:type="dxa"/>
            <w:vAlign w:val="center"/>
          </w:tcPr>
          <w:p>
            <w:pPr>
              <w:spacing w:line="360" w:lineRule="auto"/>
              <w:jc w:val="center"/>
            </w:pPr>
          </w:p>
        </w:tc>
        <w:tc>
          <w:tcPr>
            <w:tcW w:w="248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69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1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972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68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</w:tr>
    </w:tbl>
    <w:p>
      <w:pPr>
        <w:spacing w:line="360" w:lineRule="auto"/>
        <w:jc w:val="left"/>
        <w:rPr>
          <w:rFonts w:ascii="黑体" w:hAnsi="宋体" w:eastAsia="黑体"/>
          <w:sz w:val="28"/>
          <w:szCs w:val="28"/>
        </w:rPr>
      </w:pPr>
      <w:r>
        <w:rPr>
          <w:rFonts w:hint="eastAsia" w:ascii="黑体" w:hAnsi="宋体" w:eastAsia="黑体"/>
          <w:sz w:val="28"/>
          <w:szCs w:val="28"/>
        </w:rPr>
        <w:t>学校名称（学生）：</w:t>
      </w:r>
    </w:p>
    <w:tbl>
      <w:tblPr>
        <w:tblStyle w:val="7"/>
        <w:tblW w:w="14307" w:type="dxa"/>
        <w:tblInd w:w="-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1"/>
        <w:gridCol w:w="1004"/>
        <w:gridCol w:w="2181"/>
        <w:gridCol w:w="2331"/>
        <w:gridCol w:w="2238"/>
        <w:gridCol w:w="1835"/>
        <w:gridCol w:w="2977"/>
        <w:gridCol w:w="6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347" w:hRule="atLeast"/>
        </w:trPr>
        <w:tc>
          <w:tcPr>
            <w:tcW w:w="106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004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性别</w:t>
            </w:r>
          </w:p>
        </w:tc>
        <w:tc>
          <w:tcPr>
            <w:tcW w:w="218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Email地址</w:t>
            </w:r>
          </w:p>
        </w:tc>
        <w:tc>
          <w:tcPr>
            <w:tcW w:w="233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手机</w:t>
            </w:r>
          </w:p>
        </w:tc>
        <w:tc>
          <w:tcPr>
            <w:tcW w:w="2238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微信</w:t>
            </w:r>
          </w:p>
        </w:tc>
        <w:tc>
          <w:tcPr>
            <w:tcW w:w="183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</w:rPr>
              <w:t>住宿</w:t>
            </w:r>
          </w:p>
        </w:tc>
        <w:tc>
          <w:tcPr>
            <w:tcW w:w="297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参会往返时间及交通信息</w:t>
            </w:r>
          </w:p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（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飞机航班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/</w:t>
            </w: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高铁车次</w:t>
            </w:r>
            <w:r>
              <w:rPr>
                <w:rFonts w:hint="eastAsia" w:ascii="宋体" w:hAnsi="宋体"/>
                <w:color w:val="000000"/>
                <w:kern w:val="0"/>
                <w:sz w:val="22"/>
              </w:rPr>
              <w:t>）</w:t>
            </w:r>
            <w:bookmarkStart w:id="2" w:name="_GoBack"/>
            <w:bookmarkEnd w:id="2"/>
          </w:p>
        </w:tc>
        <w:tc>
          <w:tcPr>
            <w:tcW w:w="68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lang w:eastAsia="zh-CN"/>
              </w:rPr>
              <w:t>是否接送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06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004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33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238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双人标准间</w:t>
            </w:r>
          </w:p>
        </w:tc>
        <w:tc>
          <w:tcPr>
            <w:tcW w:w="2977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06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004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33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238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双人标准间</w:t>
            </w:r>
          </w:p>
        </w:tc>
        <w:tc>
          <w:tcPr>
            <w:tcW w:w="2977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06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004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18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331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2238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1835" w:type="dxa"/>
          </w:tcPr>
          <w:p>
            <w:pPr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双人标准间</w:t>
            </w:r>
          </w:p>
        </w:tc>
        <w:tc>
          <w:tcPr>
            <w:tcW w:w="2977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  <w:tc>
          <w:tcPr>
            <w:tcW w:w="680" w:type="dxa"/>
          </w:tcPr>
          <w:p>
            <w:pPr>
              <w:spacing w:line="360" w:lineRule="auto"/>
              <w:jc w:val="center"/>
              <w:rPr>
                <w:rFonts w:hint="eastAsia" w:ascii="宋体" w:hAnsi="宋体"/>
                <w:color w:val="000000"/>
                <w:kern w:val="0"/>
                <w:sz w:val="22"/>
              </w:rPr>
            </w:pPr>
          </w:p>
        </w:tc>
      </w:tr>
    </w:tbl>
    <w:p/>
    <w:p>
      <w:pPr>
        <w:spacing w:line="360" w:lineRule="auto"/>
        <w:rPr>
          <w:rFonts w:ascii="宋体" w:hAnsi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/>
          <w:kern w:val="0"/>
          <w:sz w:val="22"/>
        </w:rPr>
        <w:t>注：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请将回执于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月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日前电邮至</w:t>
      </w: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dengql@mail.sysu.edu.cn</w:t>
      </w:r>
    </w:p>
    <w:p>
      <w:pPr>
        <w:spacing w:line="360" w:lineRule="auto"/>
        <w:ind w:firstLine="440" w:firstLineChars="200"/>
        <w:rPr>
          <w:rFonts w:ascii="宋体" w:hAnsi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>联系人：邓庆丽、卢湘婉  电话：020-84111728  手机：13609786108</w:t>
      </w:r>
      <w:r>
        <w:rPr>
          <w:rFonts w:hint="eastAsia" w:ascii="宋体" w:hAnsi="宋体"/>
          <w:color w:val="000000" w:themeColor="text1"/>
          <w:kern w:val="0"/>
          <w:sz w:val="22"/>
          <w14:textFill>
            <w14:solidFill>
              <w14:schemeClr w14:val="tx1"/>
            </w14:solidFill>
          </w14:textFill>
        </w:rPr>
        <w:tab/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DD86F0"/>
    <w:multiLevelType w:val="singleLevel"/>
    <w:tmpl w:val="5ADD86F0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1">
    <w:nsid w:val="5ADD87F7"/>
    <w:multiLevelType w:val="singleLevel"/>
    <w:tmpl w:val="5ADD87F7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2">
    <w:nsid w:val="5ADD887C"/>
    <w:multiLevelType w:val="singleLevel"/>
    <w:tmpl w:val="5ADD887C"/>
    <w:lvl w:ilvl="0" w:tentative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894"/>
    <w:rsid w:val="00060656"/>
    <w:rsid w:val="000A11FF"/>
    <w:rsid w:val="000D2006"/>
    <w:rsid w:val="000D35EA"/>
    <w:rsid w:val="000E20F2"/>
    <w:rsid w:val="00160ABA"/>
    <w:rsid w:val="001E4C1D"/>
    <w:rsid w:val="00215DC7"/>
    <w:rsid w:val="0022142A"/>
    <w:rsid w:val="00246A9B"/>
    <w:rsid w:val="00304D56"/>
    <w:rsid w:val="003E7025"/>
    <w:rsid w:val="00445A10"/>
    <w:rsid w:val="004720A9"/>
    <w:rsid w:val="004873E3"/>
    <w:rsid w:val="004F456D"/>
    <w:rsid w:val="005612A1"/>
    <w:rsid w:val="005F0056"/>
    <w:rsid w:val="00674F55"/>
    <w:rsid w:val="00680983"/>
    <w:rsid w:val="006B7CEA"/>
    <w:rsid w:val="006C5FD6"/>
    <w:rsid w:val="00705C70"/>
    <w:rsid w:val="0073056B"/>
    <w:rsid w:val="007977E5"/>
    <w:rsid w:val="007B2CFA"/>
    <w:rsid w:val="007F439F"/>
    <w:rsid w:val="008B4904"/>
    <w:rsid w:val="00940AF1"/>
    <w:rsid w:val="00973894"/>
    <w:rsid w:val="00A074D1"/>
    <w:rsid w:val="00A24794"/>
    <w:rsid w:val="00A76EF5"/>
    <w:rsid w:val="00AE561B"/>
    <w:rsid w:val="00B53800"/>
    <w:rsid w:val="00C415AB"/>
    <w:rsid w:val="00CB00C6"/>
    <w:rsid w:val="00D64120"/>
    <w:rsid w:val="00E1377F"/>
    <w:rsid w:val="00E14DDC"/>
    <w:rsid w:val="00E26BE4"/>
    <w:rsid w:val="00E5251D"/>
    <w:rsid w:val="00EA1D76"/>
    <w:rsid w:val="00EE4674"/>
    <w:rsid w:val="00FD3168"/>
    <w:rsid w:val="00FE500D"/>
    <w:rsid w:val="00FF6319"/>
    <w:rsid w:val="134953E8"/>
    <w:rsid w:val="16AD7345"/>
    <w:rsid w:val="189B47BD"/>
    <w:rsid w:val="195B4A2B"/>
    <w:rsid w:val="1A5F3AA3"/>
    <w:rsid w:val="1D1F351D"/>
    <w:rsid w:val="1FA67195"/>
    <w:rsid w:val="283E27AA"/>
    <w:rsid w:val="29D91EB3"/>
    <w:rsid w:val="2D4B1827"/>
    <w:rsid w:val="2FA96D87"/>
    <w:rsid w:val="2FE362A7"/>
    <w:rsid w:val="4C7371A5"/>
    <w:rsid w:val="53F87C4C"/>
    <w:rsid w:val="5A6B3587"/>
    <w:rsid w:val="63A80876"/>
    <w:rsid w:val="75793ACC"/>
    <w:rsid w:val="76EF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qFormat/>
    <w:uiPriority w:val="99"/>
    <w:rPr>
      <w:color w:val="0000FF"/>
      <w:u w:val="single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paragraph" w:customStyle="1" w:styleId="9">
    <w:name w:val="修订1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5"/>
    <w:link w:val="3"/>
    <w:qFormat/>
    <w:uiPriority w:val="99"/>
    <w:rPr>
      <w:sz w:val="18"/>
      <w:szCs w:val="18"/>
    </w:rPr>
  </w:style>
  <w:style w:type="character" w:customStyle="1" w:styleId="12">
    <w:name w:val="日期 字符"/>
    <w:basedOn w:val="5"/>
    <w:link w:val="2"/>
    <w:semiHidden/>
    <w:qFormat/>
    <w:uiPriority w:val="99"/>
    <w:rPr>
      <w:rFonts w:ascii="Calibri" w:hAnsi="Calibri" w:cs="宋体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29EB5C3-7E6E-42E6-B27A-85E4855CE4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厦门大学</Company>
  <Pages>4</Pages>
  <Words>201</Words>
  <Characters>1146</Characters>
  <Lines>9</Lines>
  <Paragraphs>2</Paragraphs>
  <ScaleCrop>false</ScaleCrop>
  <LinksUpToDate>false</LinksUpToDate>
  <CharactersWithSpaces>1345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2018-04-23T03:04:00Z</dcterms:created>
  <dc:creator>楼斌(3186)</dc:creator>
  <cp:lastModifiedBy>邓庆丽</cp:lastModifiedBy>
  <dcterms:modified xsi:type="dcterms:W3CDTF">2018-04-23T07:58:39Z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