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F3F" w:rsidRPr="00052B85" w:rsidRDefault="00A5234B" w:rsidP="000E3717">
      <w:pPr>
        <w:spacing w:afterLines="50" w:after="156" w:line="360" w:lineRule="auto"/>
        <w:jc w:val="center"/>
        <w:rPr>
          <w:rFonts w:ascii="黑体" w:eastAsia="黑体" w:hAnsi="黑体"/>
          <w:b/>
          <w:sz w:val="36"/>
          <w:szCs w:val="52"/>
        </w:rPr>
      </w:pPr>
      <w:bookmarkStart w:id="0" w:name="_GoBack"/>
      <w:bookmarkEnd w:id="0"/>
      <w:r w:rsidRPr="00052B85">
        <w:rPr>
          <w:rFonts w:ascii="黑体" w:eastAsia="黑体" w:hAnsi="黑体" w:hint="eastAsia"/>
          <w:b/>
          <w:sz w:val="36"/>
          <w:szCs w:val="52"/>
        </w:rPr>
        <w:t>中山大学生命科学院</w:t>
      </w:r>
      <w:r w:rsidR="00B614BA" w:rsidRPr="00052B85">
        <w:rPr>
          <w:rFonts w:ascii="黑体" w:eastAsia="黑体" w:hAnsi="黑体" w:hint="eastAsia"/>
          <w:b/>
          <w:sz w:val="36"/>
          <w:szCs w:val="52"/>
        </w:rPr>
        <w:t>西樵山</w:t>
      </w:r>
      <w:r w:rsidR="00637578" w:rsidRPr="00052B85">
        <w:rPr>
          <w:rFonts w:ascii="黑体" w:eastAsia="黑体" w:hAnsi="黑体" w:hint="eastAsia"/>
          <w:b/>
          <w:sz w:val="36"/>
          <w:szCs w:val="52"/>
        </w:rPr>
        <w:t>实习</w:t>
      </w:r>
    </w:p>
    <w:p w:rsidR="00C72F3F" w:rsidRDefault="00A5234B">
      <w:pPr>
        <w:spacing w:line="380" w:lineRule="exact"/>
        <w:jc w:val="left"/>
        <w:rPr>
          <w:rFonts w:ascii="仿宋" w:eastAsia="仿宋" w:hAnsi="仿宋"/>
          <w:sz w:val="28"/>
          <w:szCs w:val="28"/>
        </w:rPr>
      </w:pPr>
      <w:r>
        <w:rPr>
          <w:rFonts w:ascii="仿宋" w:eastAsia="仿宋" w:hAnsi="仿宋" w:hint="eastAsia"/>
          <w:sz w:val="28"/>
          <w:szCs w:val="28"/>
        </w:rPr>
        <w:t>一、活动背景</w:t>
      </w:r>
    </w:p>
    <w:p w:rsidR="0082015C" w:rsidRPr="0082015C" w:rsidRDefault="0082015C" w:rsidP="0082015C">
      <w:pPr>
        <w:spacing w:line="380" w:lineRule="exact"/>
        <w:ind w:firstLine="555"/>
        <w:jc w:val="left"/>
        <w:rPr>
          <w:rFonts w:ascii="仿宋" w:eastAsia="仿宋" w:hAnsi="仿宋"/>
          <w:sz w:val="28"/>
          <w:szCs w:val="28"/>
        </w:rPr>
      </w:pPr>
      <w:r w:rsidRPr="0082015C">
        <w:rPr>
          <w:rFonts w:ascii="仿宋" w:eastAsia="仿宋" w:hAnsi="仿宋" w:hint="eastAsia"/>
          <w:sz w:val="28"/>
          <w:szCs w:val="28"/>
        </w:rPr>
        <w:t>西樵山地处南亚热带气候区，林地面积达943.2 km</w:t>
      </w:r>
      <w:r w:rsidRPr="0082015C">
        <w:rPr>
          <w:rFonts w:ascii="仿宋" w:eastAsia="仿宋" w:hAnsi="仿宋" w:hint="eastAsia"/>
          <w:sz w:val="28"/>
          <w:szCs w:val="28"/>
          <w:vertAlign w:val="superscript"/>
        </w:rPr>
        <w:t>2</w:t>
      </w:r>
      <w:r w:rsidRPr="0082015C">
        <w:rPr>
          <w:rFonts w:ascii="仿宋" w:eastAsia="仿宋" w:hAnsi="仿宋" w:hint="eastAsia"/>
          <w:sz w:val="28"/>
          <w:szCs w:val="28"/>
        </w:rPr>
        <w:t>，植物种类丰富，主要乔灌植物有380多种，其中不乏国家重点保护植物。西樵山是广东四大名山之一，自然风光清幽秀丽，旅游文化底蕴厚重，民俗风情古朴自然。西樵山自然风光美仑美奂，成为这座熄灭了亿万年的死火山的旷世佳作。西樵山旅游资源极其丰富，每年都吸引着大量的游客。西樵山以其悠久的历史和强大的生态服务功能带动了当地经济的快速发展。</w:t>
      </w:r>
    </w:p>
    <w:p w:rsidR="0082015C" w:rsidRPr="0082015C" w:rsidRDefault="0082015C" w:rsidP="0082015C">
      <w:pPr>
        <w:spacing w:line="380" w:lineRule="exact"/>
        <w:ind w:firstLine="555"/>
        <w:jc w:val="left"/>
        <w:rPr>
          <w:rFonts w:ascii="仿宋" w:eastAsia="仿宋" w:hAnsi="仿宋"/>
          <w:sz w:val="28"/>
          <w:szCs w:val="28"/>
        </w:rPr>
      </w:pPr>
      <w:r w:rsidRPr="0082015C">
        <w:rPr>
          <w:rFonts w:ascii="仿宋" w:eastAsia="仿宋" w:hAnsi="仿宋" w:hint="eastAsia"/>
          <w:sz w:val="28"/>
          <w:szCs w:val="28"/>
        </w:rPr>
        <w:t>本次野外实习主要有以下几个知识点：</w:t>
      </w:r>
    </w:p>
    <w:p w:rsidR="0082015C" w:rsidRPr="0082015C" w:rsidRDefault="0082015C" w:rsidP="0082015C">
      <w:pPr>
        <w:spacing w:line="380" w:lineRule="exact"/>
        <w:ind w:firstLine="555"/>
        <w:jc w:val="left"/>
        <w:rPr>
          <w:rFonts w:ascii="仿宋" w:eastAsia="仿宋" w:hAnsi="仿宋"/>
          <w:sz w:val="28"/>
          <w:szCs w:val="28"/>
        </w:rPr>
      </w:pPr>
      <w:r w:rsidRPr="0082015C">
        <w:rPr>
          <w:rFonts w:ascii="仿宋" w:eastAsia="仿宋" w:hAnsi="仿宋" w:hint="eastAsia"/>
          <w:sz w:val="28"/>
          <w:szCs w:val="28"/>
        </w:rPr>
        <w:t>1.</w:t>
      </w:r>
      <w:r w:rsidRPr="0082015C">
        <w:rPr>
          <w:rFonts w:ascii="仿宋" w:eastAsia="仿宋" w:hAnsi="仿宋" w:hint="eastAsia"/>
          <w:sz w:val="28"/>
          <w:szCs w:val="28"/>
        </w:rPr>
        <w:tab/>
        <w:t>认识南亚热带植被类型，理解演替系列。</w:t>
      </w:r>
    </w:p>
    <w:p w:rsidR="0082015C" w:rsidRPr="0082015C" w:rsidRDefault="0082015C" w:rsidP="0082015C">
      <w:pPr>
        <w:spacing w:line="380" w:lineRule="exact"/>
        <w:ind w:firstLine="555"/>
        <w:jc w:val="left"/>
        <w:rPr>
          <w:rFonts w:ascii="仿宋" w:eastAsia="仿宋" w:hAnsi="仿宋"/>
          <w:sz w:val="28"/>
          <w:szCs w:val="28"/>
        </w:rPr>
      </w:pPr>
      <w:r w:rsidRPr="0082015C">
        <w:rPr>
          <w:rFonts w:ascii="仿宋" w:eastAsia="仿宋" w:hAnsi="仿宋" w:hint="eastAsia"/>
          <w:sz w:val="28"/>
          <w:szCs w:val="28"/>
        </w:rPr>
        <w:t>2.</w:t>
      </w:r>
      <w:r w:rsidRPr="0082015C">
        <w:rPr>
          <w:rFonts w:ascii="仿宋" w:eastAsia="仿宋" w:hAnsi="仿宋" w:hint="eastAsia"/>
          <w:sz w:val="28"/>
          <w:szCs w:val="28"/>
        </w:rPr>
        <w:tab/>
        <w:t>基础植被调查的常用方法——样方调查</w:t>
      </w:r>
    </w:p>
    <w:p w:rsidR="0082015C" w:rsidRPr="0082015C" w:rsidRDefault="0082015C" w:rsidP="0082015C">
      <w:pPr>
        <w:spacing w:line="380" w:lineRule="exact"/>
        <w:ind w:firstLine="555"/>
        <w:jc w:val="left"/>
        <w:rPr>
          <w:rFonts w:ascii="仿宋" w:eastAsia="仿宋" w:hAnsi="仿宋"/>
          <w:sz w:val="28"/>
          <w:szCs w:val="28"/>
        </w:rPr>
      </w:pPr>
      <w:r w:rsidRPr="0082015C">
        <w:rPr>
          <w:rFonts w:ascii="仿宋" w:eastAsia="仿宋" w:hAnsi="仿宋" w:hint="eastAsia"/>
          <w:sz w:val="28"/>
          <w:szCs w:val="28"/>
        </w:rPr>
        <w:t>3.</w:t>
      </w:r>
      <w:r w:rsidRPr="0082015C">
        <w:rPr>
          <w:rFonts w:ascii="仿宋" w:eastAsia="仿宋" w:hAnsi="仿宋" w:hint="eastAsia"/>
          <w:sz w:val="28"/>
          <w:szCs w:val="28"/>
        </w:rPr>
        <w:tab/>
        <w:t>入侵植物反复爆发的世界难题能解决吗？</w:t>
      </w:r>
    </w:p>
    <w:p w:rsidR="00C72F3F" w:rsidRDefault="0082015C" w:rsidP="0082015C">
      <w:pPr>
        <w:spacing w:line="380" w:lineRule="exact"/>
        <w:ind w:firstLine="555"/>
        <w:jc w:val="left"/>
        <w:rPr>
          <w:rFonts w:ascii="仿宋" w:eastAsia="仿宋" w:hAnsi="仿宋"/>
          <w:sz w:val="28"/>
          <w:szCs w:val="28"/>
        </w:rPr>
      </w:pPr>
      <w:r w:rsidRPr="0082015C">
        <w:rPr>
          <w:rFonts w:ascii="仿宋" w:eastAsia="仿宋" w:hAnsi="仿宋" w:hint="eastAsia"/>
          <w:sz w:val="28"/>
          <w:szCs w:val="28"/>
        </w:rPr>
        <w:t>4. 外来入侵能预防吗？</w:t>
      </w:r>
    </w:p>
    <w:p w:rsidR="00C72F3F" w:rsidRDefault="00A5234B">
      <w:pPr>
        <w:spacing w:line="380" w:lineRule="exact"/>
        <w:jc w:val="left"/>
        <w:rPr>
          <w:rFonts w:ascii="仿宋" w:eastAsia="仿宋" w:hAnsi="仿宋"/>
          <w:sz w:val="28"/>
          <w:szCs w:val="28"/>
        </w:rPr>
      </w:pPr>
      <w:r>
        <w:rPr>
          <w:rFonts w:ascii="仿宋" w:eastAsia="仿宋" w:hAnsi="仿宋" w:hint="eastAsia"/>
          <w:sz w:val="28"/>
          <w:szCs w:val="28"/>
        </w:rPr>
        <w:t>二、参观时间：201</w:t>
      </w:r>
      <w:r w:rsidR="00C22C0E">
        <w:rPr>
          <w:rFonts w:ascii="仿宋" w:eastAsia="仿宋" w:hAnsi="仿宋" w:hint="eastAsia"/>
          <w:sz w:val="28"/>
          <w:szCs w:val="28"/>
        </w:rPr>
        <w:t>7</w:t>
      </w:r>
      <w:r>
        <w:rPr>
          <w:rFonts w:ascii="仿宋" w:eastAsia="仿宋" w:hAnsi="仿宋" w:hint="eastAsia"/>
          <w:sz w:val="28"/>
          <w:szCs w:val="28"/>
        </w:rPr>
        <w:t>年1</w:t>
      </w:r>
      <w:r w:rsidR="00C22C0E">
        <w:rPr>
          <w:rFonts w:ascii="仿宋" w:eastAsia="仿宋" w:hAnsi="仿宋" w:hint="eastAsia"/>
          <w:sz w:val="28"/>
          <w:szCs w:val="28"/>
        </w:rPr>
        <w:t>1</w:t>
      </w:r>
      <w:r>
        <w:rPr>
          <w:rFonts w:ascii="仿宋" w:eastAsia="仿宋" w:hAnsi="仿宋" w:hint="eastAsia"/>
          <w:sz w:val="28"/>
          <w:szCs w:val="28"/>
        </w:rPr>
        <w:t>月2</w:t>
      </w:r>
      <w:r w:rsidR="00C22C0E">
        <w:rPr>
          <w:rFonts w:ascii="仿宋" w:eastAsia="仿宋" w:hAnsi="仿宋" w:hint="eastAsia"/>
          <w:sz w:val="28"/>
          <w:szCs w:val="28"/>
        </w:rPr>
        <w:t>6</w:t>
      </w:r>
      <w:r>
        <w:rPr>
          <w:rFonts w:ascii="仿宋" w:eastAsia="仿宋" w:hAnsi="仿宋" w:hint="eastAsia"/>
          <w:sz w:val="28"/>
          <w:szCs w:val="28"/>
        </w:rPr>
        <w:t>日</w:t>
      </w:r>
      <w:r w:rsidR="00C22C0E">
        <w:rPr>
          <w:rFonts w:ascii="仿宋" w:eastAsia="仿宋" w:hAnsi="仿宋" w:hint="eastAsia"/>
          <w:sz w:val="28"/>
          <w:szCs w:val="28"/>
        </w:rPr>
        <w:t>0</w:t>
      </w:r>
      <w:r w:rsidR="000E3717">
        <w:rPr>
          <w:rFonts w:ascii="仿宋" w:eastAsia="仿宋" w:hAnsi="仿宋" w:hint="eastAsia"/>
          <w:sz w:val="28"/>
          <w:szCs w:val="28"/>
        </w:rPr>
        <w:t>9:00</w:t>
      </w:r>
      <w:r>
        <w:rPr>
          <w:rFonts w:ascii="仿宋" w:eastAsia="仿宋" w:hAnsi="仿宋" w:hint="eastAsia"/>
          <w:sz w:val="28"/>
          <w:szCs w:val="28"/>
        </w:rPr>
        <w:t>—1</w:t>
      </w:r>
      <w:r w:rsidR="00A9557F">
        <w:rPr>
          <w:rFonts w:ascii="仿宋" w:eastAsia="仿宋" w:hAnsi="仿宋" w:hint="eastAsia"/>
          <w:sz w:val="28"/>
          <w:szCs w:val="28"/>
        </w:rPr>
        <w:t>6</w:t>
      </w:r>
      <w:r>
        <w:rPr>
          <w:rFonts w:ascii="仿宋" w:eastAsia="仿宋" w:hAnsi="仿宋" w:hint="eastAsia"/>
          <w:sz w:val="28"/>
          <w:szCs w:val="28"/>
        </w:rPr>
        <w:t>:00</w:t>
      </w:r>
    </w:p>
    <w:p w:rsidR="00C72F3F" w:rsidRDefault="00A5234B">
      <w:pPr>
        <w:spacing w:line="380" w:lineRule="exact"/>
        <w:jc w:val="left"/>
        <w:rPr>
          <w:rFonts w:ascii="仿宋" w:eastAsia="仿宋" w:hAnsi="仿宋"/>
          <w:sz w:val="28"/>
          <w:szCs w:val="28"/>
        </w:rPr>
      </w:pPr>
      <w:r>
        <w:rPr>
          <w:rFonts w:ascii="仿宋" w:eastAsia="仿宋" w:hAnsi="仿宋" w:hint="eastAsia"/>
          <w:sz w:val="28"/>
          <w:szCs w:val="28"/>
        </w:rPr>
        <w:t>三、参观地点：</w:t>
      </w:r>
      <w:r w:rsidR="000E3717">
        <w:rPr>
          <w:rFonts w:ascii="仿宋" w:eastAsia="仿宋" w:hAnsi="仿宋" w:hint="eastAsia"/>
          <w:sz w:val="28"/>
          <w:szCs w:val="28"/>
        </w:rPr>
        <w:t>佛山市</w:t>
      </w:r>
      <w:r w:rsidR="000E3717" w:rsidRPr="000E3717">
        <w:rPr>
          <w:rFonts w:ascii="仿宋" w:eastAsia="仿宋" w:hAnsi="仿宋" w:hint="eastAsia"/>
          <w:sz w:val="28"/>
          <w:szCs w:val="28"/>
        </w:rPr>
        <w:t>西樵山风景名胜区</w:t>
      </w:r>
    </w:p>
    <w:p w:rsidR="000E3717" w:rsidRDefault="00637578">
      <w:pPr>
        <w:spacing w:line="380" w:lineRule="exact"/>
        <w:jc w:val="left"/>
        <w:rPr>
          <w:rFonts w:ascii="仿宋" w:eastAsia="仿宋" w:hAnsi="仿宋"/>
          <w:sz w:val="28"/>
          <w:szCs w:val="28"/>
        </w:rPr>
      </w:pPr>
      <w:r>
        <w:rPr>
          <w:rFonts w:ascii="仿宋" w:eastAsia="仿宋" w:hAnsi="仿宋" w:hint="eastAsia"/>
          <w:sz w:val="28"/>
          <w:szCs w:val="28"/>
        </w:rPr>
        <w:t>四</w:t>
      </w:r>
      <w:r w:rsidR="00A5234B">
        <w:rPr>
          <w:rFonts w:ascii="仿宋" w:eastAsia="仿宋" w:hAnsi="仿宋" w:hint="eastAsia"/>
          <w:sz w:val="28"/>
          <w:szCs w:val="28"/>
        </w:rPr>
        <w:t>、参观交流内容：</w:t>
      </w:r>
      <w:r w:rsidR="000E3717">
        <w:rPr>
          <w:rFonts w:ascii="仿宋" w:eastAsia="仿宋" w:hAnsi="仿宋" w:hint="eastAsia"/>
          <w:sz w:val="28"/>
          <w:szCs w:val="28"/>
        </w:rPr>
        <w:t>生物</w:t>
      </w:r>
      <w:r w:rsidR="000E3717" w:rsidRPr="000E3717">
        <w:rPr>
          <w:rFonts w:ascii="仿宋" w:eastAsia="仿宋" w:hAnsi="仿宋" w:hint="eastAsia"/>
          <w:sz w:val="28"/>
          <w:szCs w:val="28"/>
        </w:rPr>
        <w:t>入侵的</w:t>
      </w:r>
      <w:r w:rsidR="000E3717">
        <w:rPr>
          <w:rFonts w:ascii="仿宋" w:eastAsia="仿宋" w:hAnsi="仿宋" w:hint="eastAsia"/>
          <w:sz w:val="28"/>
          <w:szCs w:val="28"/>
        </w:rPr>
        <w:t>生态控制</w:t>
      </w:r>
      <w:r w:rsidR="000E3717" w:rsidRPr="000E3717">
        <w:rPr>
          <w:rFonts w:ascii="仿宋" w:eastAsia="仿宋" w:hAnsi="仿宋" w:hint="eastAsia"/>
          <w:sz w:val="28"/>
          <w:szCs w:val="28"/>
        </w:rPr>
        <w:t>野外样地</w:t>
      </w:r>
    </w:p>
    <w:p w:rsidR="00637578" w:rsidRDefault="00637578" w:rsidP="000E3717">
      <w:pPr>
        <w:spacing w:line="380" w:lineRule="exact"/>
        <w:ind w:firstLineChars="900" w:firstLine="2520"/>
        <w:jc w:val="left"/>
        <w:rPr>
          <w:rFonts w:ascii="仿宋" w:eastAsia="仿宋" w:hAnsi="仿宋"/>
          <w:sz w:val="28"/>
          <w:szCs w:val="28"/>
        </w:rPr>
      </w:pPr>
      <w:r>
        <w:rPr>
          <w:rFonts w:ascii="仿宋" w:eastAsia="仿宋" w:hAnsi="仿宋" w:hint="eastAsia"/>
          <w:sz w:val="28"/>
          <w:szCs w:val="28"/>
        </w:rPr>
        <w:t>南亚热带不同林型特性</w:t>
      </w:r>
    </w:p>
    <w:p w:rsidR="00C72F3F" w:rsidRDefault="000E3717" w:rsidP="000E3717">
      <w:pPr>
        <w:spacing w:line="380" w:lineRule="exact"/>
        <w:ind w:firstLineChars="900" w:firstLine="2520"/>
        <w:jc w:val="left"/>
        <w:rPr>
          <w:rFonts w:ascii="仿宋" w:eastAsia="仿宋" w:hAnsi="仿宋"/>
          <w:sz w:val="28"/>
          <w:szCs w:val="28"/>
        </w:rPr>
      </w:pPr>
      <w:r w:rsidRPr="000E3717">
        <w:rPr>
          <w:rFonts w:ascii="仿宋" w:eastAsia="仿宋" w:hAnsi="仿宋" w:hint="eastAsia"/>
          <w:sz w:val="28"/>
          <w:szCs w:val="28"/>
        </w:rPr>
        <w:t>植被生态学研究方法</w:t>
      </w:r>
    </w:p>
    <w:p w:rsidR="00C72F3F" w:rsidRDefault="00637578">
      <w:pPr>
        <w:spacing w:line="380" w:lineRule="exact"/>
        <w:jc w:val="left"/>
        <w:rPr>
          <w:rFonts w:ascii="仿宋" w:eastAsia="仿宋" w:hAnsi="仿宋"/>
          <w:sz w:val="28"/>
          <w:szCs w:val="28"/>
        </w:rPr>
      </w:pPr>
      <w:r>
        <w:rPr>
          <w:rFonts w:ascii="仿宋" w:eastAsia="仿宋" w:hAnsi="仿宋" w:hint="eastAsia"/>
          <w:sz w:val="28"/>
          <w:szCs w:val="28"/>
        </w:rPr>
        <w:t>五</w:t>
      </w:r>
      <w:r w:rsidR="00A5234B">
        <w:rPr>
          <w:rFonts w:ascii="仿宋" w:eastAsia="仿宋" w:hAnsi="仿宋" w:hint="eastAsia"/>
          <w:sz w:val="28"/>
          <w:szCs w:val="28"/>
        </w:rPr>
        <w:t>、参访人数：</w:t>
      </w:r>
      <w:r w:rsidR="00C22C0E">
        <w:rPr>
          <w:rFonts w:ascii="仿宋" w:eastAsia="仿宋" w:hAnsi="仿宋" w:hint="eastAsia"/>
          <w:sz w:val="28"/>
          <w:szCs w:val="28"/>
        </w:rPr>
        <w:t>6</w:t>
      </w:r>
      <w:r w:rsidR="005305F0">
        <w:rPr>
          <w:rFonts w:ascii="仿宋" w:eastAsia="仿宋" w:hAnsi="仿宋" w:hint="eastAsia"/>
          <w:sz w:val="28"/>
          <w:szCs w:val="28"/>
        </w:rPr>
        <w:t>5</w:t>
      </w:r>
      <w:r w:rsidR="00A5234B">
        <w:rPr>
          <w:rFonts w:ascii="仿宋" w:eastAsia="仿宋" w:hAnsi="仿宋" w:hint="eastAsia"/>
          <w:sz w:val="28"/>
          <w:szCs w:val="28"/>
        </w:rPr>
        <w:t>人</w:t>
      </w:r>
    </w:p>
    <w:p w:rsidR="00637578" w:rsidRDefault="00637578" w:rsidP="00637578">
      <w:pPr>
        <w:spacing w:line="380" w:lineRule="exact"/>
        <w:ind w:firstLine="555"/>
        <w:jc w:val="left"/>
        <w:rPr>
          <w:rFonts w:ascii="仿宋" w:eastAsia="仿宋" w:hAnsi="仿宋"/>
          <w:sz w:val="28"/>
          <w:szCs w:val="28"/>
        </w:rPr>
      </w:pPr>
      <w:r>
        <w:rPr>
          <w:rFonts w:ascii="仿宋" w:eastAsia="仿宋" w:hAnsi="仿宋" w:hint="eastAsia"/>
          <w:sz w:val="28"/>
          <w:szCs w:val="28"/>
        </w:rPr>
        <w:t>老师3人：周婷，陈宝明，储诚进</w:t>
      </w:r>
    </w:p>
    <w:p w:rsidR="00637578" w:rsidRDefault="00637578" w:rsidP="00637578">
      <w:pPr>
        <w:spacing w:line="380" w:lineRule="exact"/>
        <w:ind w:firstLine="555"/>
        <w:jc w:val="left"/>
        <w:rPr>
          <w:rFonts w:ascii="仿宋" w:eastAsia="仿宋" w:hAnsi="仿宋"/>
          <w:sz w:val="28"/>
          <w:szCs w:val="28"/>
        </w:rPr>
      </w:pPr>
      <w:r>
        <w:rPr>
          <w:rFonts w:ascii="仿宋" w:eastAsia="仿宋" w:hAnsi="仿宋" w:hint="eastAsia"/>
          <w:sz w:val="28"/>
          <w:szCs w:val="28"/>
        </w:rPr>
        <w:t>助教</w:t>
      </w:r>
      <w:r w:rsidR="00514950">
        <w:rPr>
          <w:rFonts w:ascii="仿宋" w:eastAsia="仿宋" w:hAnsi="仿宋" w:hint="eastAsia"/>
          <w:sz w:val="28"/>
          <w:szCs w:val="28"/>
        </w:rPr>
        <w:t>2人</w:t>
      </w:r>
      <w:r>
        <w:rPr>
          <w:rFonts w:ascii="仿宋" w:eastAsia="仿宋" w:hAnsi="仿宋" w:hint="eastAsia"/>
          <w:sz w:val="28"/>
          <w:szCs w:val="28"/>
        </w:rPr>
        <w:t>：</w:t>
      </w:r>
      <w:r w:rsidR="00C22C0E">
        <w:rPr>
          <w:rFonts w:ascii="仿宋" w:eastAsia="仿宋" w:hAnsi="仿宋"/>
          <w:sz w:val="28"/>
          <w:szCs w:val="28"/>
        </w:rPr>
        <w:t xml:space="preserve"> </w:t>
      </w:r>
    </w:p>
    <w:p w:rsidR="00637578" w:rsidRPr="00637578" w:rsidRDefault="00637578" w:rsidP="00637578">
      <w:pPr>
        <w:spacing w:line="380" w:lineRule="exact"/>
        <w:ind w:firstLine="555"/>
        <w:jc w:val="left"/>
        <w:rPr>
          <w:rFonts w:ascii="仿宋" w:eastAsia="仿宋" w:hAnsi="仿宋"/>
          <w:sz w:val="28"/>
          <w:szCs w:val="28"/>
        </w:rPr>
      </w:pPr>
      <w:r>
        <w:rPr>
          <w:rFonts w:ascii="仿宋" w:eastAsia="仿宋" w:hAnsi="仿宋" w:hint="eastAsia"/>
          <w:sz w:val="28"/>
          <w:szCs w:val="28"/>
        </w:rPr>
        <w:t>学生</w:t>
      </w:r>
      <w:r w:rsidR="00514950">
        <w:rPr>
          <w:rFonts w:ascii="仿宋" w:eastAsia="仿宋" w:hAnsi="仿宋" w:hint="eastAsia"/>
          <w:sz w:val="28"/>
          <w:szCs w:val="28"/>
        </w:rPr>
        <w:t>：201</w:t>
      </w:r>
      <w:r w:rsidR="00C22C0E">
        <w:rPr>
          <w:rFonts w:ascii="仿宋" w:eastAsia="仿宋" w:hAnsi="仿宋" w:hint="eastAsia"/>
          <w:sz w:val="28"/>
          <w:szCs w:val="28"/>
        </w:rPr>
        <w:t>7</w:t>
      </w:r>
      <w:r w:rsidR="00514950">
        <w:rPr>
          <w:rFonts w:ascii="仿宋" w:eastAsia="仿宋" w:hAnsi="仿宋" w:hint="eastAsia"/>
          <w:sz w:val="28"/>
          <w:szCs w:val="28"/>
        </w:rPr>
        <w:t>级学生</w:t>
      </w:r>
      <w:r w:rsidR="005305F0">
        <w:rPr>
          <w:rFonts w:ascii="仿宋" w:eastAsia="仿宋" w:hAnsi="仿宋" w:hint="eastAsia"/>
          <w:sz w:val="28"/>
          <w:szCs w:val="28"/>
        </w:rPr>
        <w:t>60</w:t>
      </w:r>
      <w:r w:rsidR="00514950">
        <w:rPr>
          <w:rFonts w:ascii="仿宋" w:eastAsia="仿宋" w:hAnsi="仿宋" w:hint="eastAsia"/>
          <w:sz w:val="28"/>
          <w:szCs w:val="28"/>
        </w:rPr>
        <w:t>人</w:t>
      </w:r>
    </w:p>
    <w:p w:rsidR="00C72F3F" w:rsidRDefault="00637578">
      <w:pPr>
        <w:spacing w:line="380" w:lineRule="exact"/>
        <w:jc w:val="left"/>
        <w:rPr>
          <w:rFonts w:ascii="仿宋" w:eastAsia="仿宋" w:hAnsi="仿宋"/>
          <w:sz w:val="28"/>
          <w:szCs w:val="28"/>
        </w:rPr>
      </w:pPr>
      <w:r>
        <w:rPr>
          <w:rFonts w:ascii="仿宋" w:eastAsia="仿宋" w:hAnsi="仿宋" w:hint="eastAsia"/>
          <w:sz w:val="28"/>
          <w:szCs w:val="28"/>
        </w:rPr>
        <w:t>六</w:t>
      </w:r>
      <w:r w:rsidR="00A5234B">
        <w:rPr>
          <w:rFonts w:ascii="仿宋" w:eastAsia="仿宋" w:hAnsi="仿宋" w:hint="eastAsia"/>
          <w:sz w:val="28"/>
          <w:szCs w:val="28"/>
        </w:rPr>
        <w:t xml:space="preserve">、行程安排： </w:t>
      </w:r>
    </w:p>
    <w:tbl>
      <w:tblPr>
        <w:tblStyle w:val="a7"/>
        <w:tblW w:w="9039" w:type="dxa"/>
        <w:tblLayout w:type="fixed"/>
        <w:tblLook w:val="04A0" w:firstRow="1" w:lastRow="0" w:firstColumn="1" w:lastColumn="0" w:noHBand="0" w:noVBand="1"/>
      </w:tblPr>
      <w:tblGrid>
        <w:gridCol w:w="2415"/>
        <w:gridCol w:w="5064"/>
        <w:gridCol w:w="1560"/>
      </w:tblGrid>
      <w:tr w:rsidR="00637578" w:rsidTr="00637578">
        <w:trPr>
          <w:trHeight w:val="644"/>
        </w:trPr>
        <w:tc>
          <w:tcPr>
            <w:tcW w:w="2415" w:type="dxa"/>
          </w:tcPr>
          <w:p w:rsidR="00637578" w:rsidRDefault="00637578">
            <w:pPr>
              <w:spacing w:line="380" w:lineRule="exact"/>
              <w:jc w:val="center"/>
              <w:rPr>
                <w:rFonts w:ascii="仿宋" w:eastAsia="仿宋" w:hAnsi="仿宋"/>
                <w:sz w:val="28"/>
                <w:szCs w:val="28"/>
              </w:rPr>
            </w:pPr>
            <w:r>
              <w:rPr>
                <w:rFonts w:ascii="仿宋" w:eastAsia="仿宋" w:hAnsi="仿宋" w:hint="eastAsia"/>
                <w:sz w:val="28"/>
                <w:szCs w:val="28"/>
              </w:rPr>
              <w:t>时间</w:t>
            </w:r>
          </w:p>
        </w:tc>
        <w:tc>
          <w:tcPr>
            <w:tcW w:w="5064" w:type="dxa"/>
          </w:tcPr>
          <w:p w:rsidR="00637578" w:rsidRDefault="00637578">
            <w:pPr>
              <w:spacing w:line="380" w:lineRule="exact"/>
              <w:jc w:val="center"/>
              <w:rPr>
                <w:rFonts w:ascii="仿宋" w:eastAsia="仿宋" w:hAnsi="仿宋"/>
                <w:sz w:val="28"/>
                <w:szCs w:val="28"/>
              </w:rPr>
            </w:pPr>
            <w:r>
              <w:rPr>
                <w:rFonts w:ascii="仿宋" w:eastAsia="仿宋" w:hAnsi="仿宋" w:hint="eastAsia"/>
                <w:sz w:val="28"/>
                <w:szCs w:val="28"/>
              </w:rPr>
              <w:t>参观交流主题及内容</w:t>
            </w:r>
          </w:p>
        </w:tc>
        <w:tc>
          <w:tcPr>
            <w:tcW w:w="1560" w:type="dxa"/>
          </w:tcPr>
          <w:p w:rsidR="00637578" w:rsidRDefault="00637578">
            <w:pPr>
              <w:spacing w:line="380" w:lineRule="exact"/>
              <w:jc w:val="center"/>
              <w:rPr>
                <w:rFonts w:ascii="仿宋" w:eastAsia="仿宋" w:hAnsi="仿宋"/>
                <w:sz w:val="28"/>
                <w:szCs w:val="28"/>
              </w:rPr>
            </w:pPr>
            <w:r>
              <w:rPr>
                <w:rFonts w:ascii="仿宋" w:eastAsia="仿宋" w:hAnsi="仿宋" w:hint="eastAsia"/>
                <w:sz w:val="28"/>
                <w:szCs w:val="28"/>
              </w:rPr>
              <w:t>地点</w:t>
            </w:r>
          </w:p>
        </w:tc>
      </w:tr>
      <w:tr w:rsidR="00637578" w:rsidTr="00637578">
        <w:trPr>
          <w:trHeight w:val="644"/>
        </w:trPr>
        <w:tc>
          <w:tcPr>
            <w:tcW w:w="2415" w:type="dxa"/>
          </w:tcPr>
          <w:p w:rsidR="00637578" w:rsidRDefault="00637578" w:rsidP="00637578">
            <w:pPr>
              <w:spacing w:line="380" w:lineRule="exact"/>
              <w:jc w:val="center"/>
              <w:rPr>
                <w:rFonts w:ascii="仿宋" w:eastAsia="仿宋" w:hAnsi="仿宋"/>
                <w:sz w:val="28"/>
                <w:szCs w:val="28"/>
              </w:rPr>
            </w:pPr>
            <w:r>
              <w:rPr>
                <w:rFonts w:ascii="仿宋" w:eastAsia="仿宋" w:hAnsi="仿宋" w:hint="eastAsia"/>
                <w:sz w:val="28"/>
                <w:szCs w:val="28"/>
              </w:rPr>
              <w:t>09:00-10:30</w:t>
            </w:r>
          </w:p>
        </w:tc>
        <w:tc>
          <w:tcPr>
            <w:tcW w:w="5064" w:type="dxa"/>
          </w:tcPr>
          <w:p w:rsidR="00637578" w:rsidRDefault="00637578">
            <w:pPr>
              <w:spacing w:line="380" w:lineRule="exact"/>
              <w:jc w:val="left"/>
              <w:rPr>
                <w:rFonts w:ascii="仿宋" w:eastAsia="仿宋" w:hAnsi="仿宋"/>
                <w:sz w:val="28"/>
                <w:szCs w:val="28"/>
              </w:rPr>
            </w:pPr>
            <w:r>
              <w:rPr>
                <w:rFonts w:ascii="仿宋" w:eastAsia="仿宋" w:hAnsi="仿宋" w:hint="eastAsia"/>
                <w:sz w:val="28"/>
                <w:szCs w:val="28"/>
              </w:rPr>
              <w:t>中山大学</w:t>
            </w:r>
            <w:r>
              <w:rPr>
                <w:rFonts w:ascii="仿宋" w:eastAsia="仿宋" w:hAnsi="仿宋"/>
                <w:sz w:val="28"/>
                <w:szCs w:val="28"/>
              </w:rPr>
              <w:t>—</w:t>
            </w:r>
            <w:r>
              <w:rPr>
                <w:rFonts w:ascii="仿宋" w:eastAsia="仿宋" w:hAnsi="仿宋" w:hint="eastAsia"/>
                <w:sz w:val="28"/>
                <w:szCs w:val="28"/>
              </w:rPr>
              <w:t>佛山市</w:t>
            </w:r>
            <w:r w:rsidRPr="000E3717">
              <w:rPr>
                <w:rFonts w:ascii="仿宋" w:eastAsia="仿宋" w:hAnsi="仿宋" w:hint="eastAsia"/>
                <w:sz w:val="28"/>
                <w:szCs w:val="28"/>
              </w:rPr>
              <w:t>西樵山</w:t>
            </w:r>
          </w:p>
        </w:tc>
        <w:tc>
          <w:tcPr>
            <w:tcW w:w="1560" w:type="dxa"/>
          </w:tcPr>
          <w:p w:rsidR="00637578" w:rsidRDefault="00637578" w:rsidP="00637578">
            <w:pPr>
              <w:spacing w:line="380" w:lineRule="exact"/>
              <w:jc w:val="left"/>
              <w:rPr>
                <w:rFonts w:ascii="仿宋" w:eastAsia="仿宋" w:hAnsi="仿宋"/>
                <w:sz w:val="28"/>
                <w:szCs w:val="28"/>
              </w:rPr>
            </w:pPr>
            <w:r>
              <w:rPr>
                <w:rFonts w:ascii="仿宋" w:eastAsia="仿宋" w:hAnsi="仿宋" w:hint="eastAsia"/>
                <w:sz w:val="28"/>
                <w:szCs w:val="28"/>
              </w:rPr>
              <w:t>路上</w:t>
            </w:r>
          </w:p>
        </w:tc>
      </w:tr>
      <w:tr w:rsidR="00637578" w:rsidTr="00637578">
        <w:trPr>
          <w:trHeight w:val="644"/>
        </w:trPr>
        <w:tc>
          <w:tcPr>
            <w:tcW w:w="2415" w:type="dxa"/>
          </w:tcPr>
          <w:p w:rsidR="00637578" w:rsidRDefault="00637578" w:rsidP="00637578">
            <w:pPr>
              <w:spacing w:line="380" w:lineRule="exact"/>
              <w:jc w:val="center"/>
              <w:rPr>
                <w:rFonts w:ascii="仿宋" w:eastAsia="仿宋" w:hAnsi="仿宋"/>
                <w:sz w:val="28"/>
                <w:szCs w:val="28"/>
              </w:rPr>
            </w:pPr>
          </w:p>
        </w:tc>
        <w:tc>
          <w:tcPr>
            <w:tcW w:w="5064" w:type="dxa"/>
          </w:tcPr>
          <w:p w:rsidR="00637578" w:rsidRDefault="00637578">
            <w:pPr>
              <w:spacing w:line="380" w:lineRule="exact"/>
              <w:jc w:val="left"/>
              <w:rPr>
                <w:rFonts w:ascii="仿宋" w:eastAsia="仿宋" w:hAnsi="仿宋"/>
                <w:sz w:val="28"/>
                <w:szCs w:val="28"/>
              </w:rPr>
            </w:pPr>
            <w:r>
              <w:rPr>
                <w:rFonts w:ascii="仿宋" w:eastAsia="仿宋" w:hAnsi="仿宋" w:hint="eastAsia"/>
                <w:sz w:val="28"/>
                <w:szCs w:val="28"/>
              </w:rPr>
              <w:t>合影留念</w:t>
            </w:r>
          </w:p>
        </w:tc>
        <w:tc>
          <w:tcPr>
            <w:tcW w:w="1560" w:type="dxa"/>
          </w:tcPr>
          <w:p w:rsidR="00637578" w:rsidRDefault="00637578" w:rsidP="00637578">
            <w:pPr>
              <w:spacing w:line="380" w:lineRule="exact"/>
              <w:jc w:val="left"/>
              <w:rPr>
                <w:rFonts w:ascii="仿宋" w:eastAsia="仿宋" w:hAnsi="仿宋"/>
                <w:sz w:val="28"/>
                <w:szCs w:val="28"/>
              </w:rPr>
            </w:pPr>
            <w:r>
              <w:rPr>
                <w:rFonts w:ascii="仿宋" w:eastAsia="仿宋" w:hAnsi="仿宋" w:hint="eastAsia"/>
                <w:sz w:val="28"/>
                <w:szCs w:val="28"/>
              </w:rPr>
              <w:t>入口处</w:t>
            </w:r>
          </w:p>
        </w:tc>
      </w:tr>
      <w:tr w:rsidR="00637578" w:rsidTr="00637578">
        <w:trPr>
          <w:trHeight w:val="644"/>
        </w:trPr>
        <w:tc>
          <w:tcPr>
            <w:tcW w:w="2415" w:type="dxa"/>
          </w:tcPr>
          <w:p w:rsidR="00637578" w:rsidRDefault="00637578" w:rsidP="00637578">
            <w:pPr>
              <w:spacing w:line="380" w:lineRule="exact"/>
              <w:jc w:val="center"/>
              <w:rPr>
                <w:rFonts w:ascii="仿宋" w:eastAsia="仿宋" w:hAnsi="仿宋"/>
                <w:sz w:val="28"/>
                <w:szCs w:val="28"/>
              </w:rPr>
            </w:pPr>
            <w:r>
              <w:rPr>
                <w:rFonts w:ascii="仿宋" w:eastAsia="仿宋" w:hAnsi="仿宋" w:hint="eastAsia"/>
                <w:sz w:val="28"/>
                <w:szCs w:val="28"/>
              </w:rPr>
              <w:t>10:30-11:00</w:t>
            </w:r>
          </w:p>
        </w:tc>
        <w:tc>
          <w:tcPr>
            <w:tcW w:w="5064" w:type="dxa"/>
          </w:tcPr>
          <w:p w:rsidR="00637578" w:rsidRDefault="00637578" w:rsidP="00637578">
            <w:pPr>
              <w:pStyle w:val="1"/>
              <w:spacing w:line="380" w:lineRule="exact"/>
              <w:ind w:firstLineChars="0" w:firstLine="0"/>
              <w:jc w:val="left"/>
              <w:rPr>
                <w:rFonts w:ascii="仿宋" w:eastAsia="仿宋" w:hAnsi="仿宋"/>
                <w:sz w:val="28"/>
                <w:szCs w:val="28"/>
              </w:rPr>
            </w:pPr>
            <w:r w:rsidRPr="00637578">
              <w:rPr>
                <w:rFonts w:ascii="仿宋" w:eastAsia="仿宋" w:hAnsi="仿宋" w:hint="eastAsia"/>
                <w:sz w:val="28"/>
                <w:szCs w:val="28"/>
              </w:rPr>
              <w:t>生物入侵的生态控制野外样地</w:t>
            </w:r>
          </w:p>
          <w:p w:rsidR="00637578" w:rsidRDefault="00637578" w:rsidP="00637578">
            <w:pPr>
              <w:pStyle w:val="1"/>
              <w:spacing w:line="380" w:lineRule="exact"/>
              <w:ind w:firstLineChars="0" w:firstLine="0"/>
              <w:jc w:val="left"/>
              <w:rPr>
                <w:rFonts w:ascii="仿宋" w:eastAsia="仿宋" w:hAnsi="仿宋"/>
                <w:sz w:val="28"/>
                <w:szCs w:val="28"/>
              </w:rPr>
            </w:pPr>
            <w:r w:rsidRPr="000E3717">
              <w:rPr>
                <w:rFonts w:ascii="仿宋" w:eastAsia="仿宋" w:hAnsi="仿宋" w:hint="eastAsia"/>
                <w:sz w:val="28"/>
                <w:szCs w:val="28"/>
              </w:rPr>
              <w:t>植被生态学研究方法</w:t>
            </w:r>
          </w:p>
        </w:tc>
        <w:tc>
          <w:tcPr>
            <w:tcW w:w="1560" w:type="dxa"/>
          </w:tcPr>
          <w:p w:rsidR="00637578" w:rsidRDefault="00637578" w:rsidP="00637578">
            <w:pPr>
              <w:spacing w:line="380" w:lineRule="exact"/>
              <w:jc w:val="left"/>
              <w:rPr>
                <w:rFonts w:ascii="仿宋" w:eastAsia="仿宋" w:hAnsi="仿宋"/>
                <w:sz w:val="28"/>
                <w:szCs w:val="28"/>
              </w:rPr>
            </w:pPr>
          </w:p>
        </w:tc>
      </w:tr>
      <w:tr w:rsidR="00637578" w:rsidTr="00637578">
        <w:trPr>
          <w:trHeight w:val="644"/>
        </w:trPr>
        <w:tc>
          <w:tcPr>
            <w:tcW w:w="2415" w:type="dxa"/>
          </w:tcPr>
          <w:p w:rsidR="00637578" w:rsidRDefault="00637578" w:rsidP="00637578">
            <w:pPr>
              <w:spacing w:line="380" w:lineRule="exact"/>
              <w:jc w:val="center"/>
              <w:rPr>
                <w:rFonts w:ascii="仿宋" w:eastAsia="仿宋" w:hAnsi="仿宋"/>
                <w:sz w:val="28"/>
                <w:szCs w:val="28"/>
              </w:rPr>
            </w:pPr>
            <w:r>
              <w:rPr>
                <w:rFonts w:ascii="仿宋" w:eastAsia="仿宋" w:hAnsi="仿宋" w:hint="eastAsia"/>
                <w:sz w:val="28"/>
                <w:szCs w:val="28"/>
              </w:rPr>
              <w:t>11:00-12:00</w:t>
            </w:r>
          </w:p>
        </w:tc>
        <w:tc>
          <w:tcPr>
            <w:tcW w:w="5064" w:type="dxa"/>
          </w:tcPr>
          <w:p w:rsidR="00637578" w:rsidRDefault="00637578" w:rsidP="00637578">
            <w:pPr>
              <w:pStyle w:val="1"/>
              <w:spacing w:line="380" w:lineRule="exact"/>
              <w:ind w:firstLineChars="0" w:firstLine="0"/>
              <w:jc w:val="left"/>
              <w:rPr>
                <w:rFonts w:ascii="仿宋" w:eastAsia="仿宋" w:hAnsi="仿宋"/>
                <w:sz w:val="28"/>
                <w:szCs w:val="28"/>
              </w:rPr>
            </w:pPr>
            <w:r w:rsidRPr="00637578">
              <w:rPr>
                <w:rFonts w:ascii="仿宋" w:eastAsia="仿宋" w:hAnsi="仿宋" w:hint="eastAsia"/>
                <w:sz w:val="28"/>
                <w:szCs w:val="28"/>
              </w:rPr>
              <w:t>南亚热带不同林型特性</w:t>
            </w:r>
          </w:p>
        </w:tc>
        <w:tc>
          <w:tcPr>
            <w:tcW w:w="1560" w:type="dxa"/>
          </w:tcPr>
          <w:p w:rsidR="00637578" w:rsidRDefault="00637578" w:rsidP="00637578">
            <w:pPr>
              <w:spacing w:line="380" w:lineRule="exact"/>
              <w:jc w:val="left"/>
              <w:rPr>
                <w:rFonts w:ascii="仿宋" w:eastAsia="仿宋" w:hAnsi="仿宋"/>
                <w:sz w:val="28"/>
                <w:szCs w:val="28"/>
              </w:rPr>
            </w:pPr>
          </w:p>
        </w:tc>
      </w:tr>
      <w:tr w:rsidR="00637578" w:rsidTr="00637578">
        <w:trPr>
          <w:trHeight w:val="562"/>
        </w:trPr>
        <w:tc>
          <w:tcPr>
            <w:tcW w:w="2415" w:type="dxa"/>
          </w:tcPr>
          <w:p w:rsidR="00637578" w:rsidRDefault="00637578" w:rsidP="00637578">
            <w:pPr>
              <w:spacing w:line="380" w:lineRule="exact"/>
              <w:jc w:val="center"/>
              <w:rPr>
                <w:rFonts w:ascii="仿宋" w:eastAsia="仿宋" w:hAnsi="仿宋"/>
                <w:sz w:val="28"/>
                <w:szCs w:val="28"/>
              </w:rPr>
            </w:pPr>
            <w:r>
              <w:rPr>
                <w:rFonts w:ascii="仿宋" w:eastAsia="仿宋" w:hAnsi="仿宋" w:hint="eastAsia"/>
                <w:sz w:val="28"/>
                <w:szCs w:val="28"/>
              </w:rPr>
              <w:t>12:30-13:30</w:t>
            </w:r>
          </w:p>
        </w:tc>
        <w:tc>
          <w:tcPr>
            <w:tcW w:w="5064" w:type="dxa"/>
          </w:tcPr>
          <w:p w:rsidR="00637578" w:rsidRDefault="00637578" w:rsidP="00637578">
            <w:pPr>
              <w:spacing w:line="380" w:lineRule="exact"/>
              <w:jc w:val="left"/>
              <w:rPr>
                <w:rFonts w:ascii="仿宋" w:eastAsia="仿宋" w:hAnsi="仿宋"/>
                <w:sz w:val="28"/>
                <w:szCs w:val="28"/>
              </w:rPr>
            </w:pPr>
            <w:r>
              <w:rPr>
                <w:rFonts w:ascii="仿宋" w:eastAsia="仿宋" w:hAnsi="仿宋" w:hint="eastAsia"/>
                <w:sz w:val="28"/>
                <w:szCs w:val="28"/>
              </w:rPr>
              <w:t>午餐</w:t>
            </w:r>
          </w:p>
        </w:tc>
        <w:tc>
          <w:tcPr>
            <w:tcW w:w="1560" w:type="dxa"/>
          </w:tcPr>
          <w:p w:rsidR="00637578" w:rsidRDefault="00637578" w:rsidP="00637578">
            <w:pPr>
              <w:spacing w:line="380" w:lineRule="exact"/>
              <w:jc w:val="left"/>
              <w:rPr>
                <w:rFonts w:ascii="仿宋" w:eastAsia="仿宋" w:hAnsi="仿宋"/>
                <w:sz w:val="28"/>
                <w:szCs w:val="28"/>
              </w:rPr>
            </w:pPr>
            <w:r>
              <w:rPr>
                <w:rFonts w:ascii="仿宋" w:eastAsia="仿宋" w:hAnsi="仿宋" w:hint="eastAsia"/>
                <w:sz w:val="28"/>
                <w:szCs w:val="28"/>
              </w:rPr>
              <w:t>餐厅</w:t>
            </w:r>
          </w:p>
        </w:tc>
      </w:tr>
      <w:tr w:rsidR="00637578" w:rsidTr="00637578">
        <w:trPr>
          <w:trHeight w:val="562"/>
        </w:trPr>
        <w:tc>
          <w:tcPr>
            <w:tcW w:w="2415" w:type="dxa"/>
          </w:tcPr>
          <w:p w:rsidR="00637578" w:rsidRDefault="00637578">
            <w:pPr>
              <w:spacing w:line="380" w:lineRule="exact"/>
              <w:jc w:val="center"/>
              <w:rPr>
                <w:rFonts w:ascii="仿宋" w:eastAsia="仿宋" w:hAnsi="仿宋"/>
                <w:sz w:val="28"/>
                <w:szCs w:val="28"/>
              </w:rPr>
            </w:pPr>
            <w:r>
              <w:rPr>
                <w:rFonts w:ascii="仿宋" w:eastAsia="仿宋" w:hAnsi="仿宋" w:hint="eastAsia"/>
                <w:sz w:val="28"/>
                <w:szCs w:val="28"/>
              </w:rPr>
              <w:t>13:30-14:30</w:t>
            </w:r>
          </w:p>
        </w:tc>
        <w:tc>
          <w:tcPr>
            <w:tcW w:w="5064" w:type="dxa"/>
          </w:tcPr>
          <w:p w:rsidR="00637578" w:rsidRDefault="00637578" w:rsidP="00637578">
            <w:pPr>
              <w:spacing w:line="380" w:lineRule="exact"/>
              <w:jc w:val="left"/>
              <w:rPr>
                <w:rFonts w:ascii="仿宋" w:eastAsia="仿宋" w:hAnsi="仿宋"/>
                <w:sz w:val="28"/>
                <w:szCs w:val="28"/>
              </w:rPr>
            </w:pPr>
            <w:r w:rsidRPr="00637578">
              <w:rPr>
                <w:rFonts w:ascii="仿宋" w:eastAsia="仿宋" w:hAnsi="仿宋" w:hint="eastAsia"/>
                <w:sz w:val="28"/>
                <w:szCs w:val="28"/>
              </w:rPr>
              <w:t>西樵山南海观音</w:t>
            </w:r>
          </w:p>
        </w:tc>
        <w:tc>
          <w:tcPr>
            <w:tcW w:w="1560" w:type="dxa"/>
          </w:tcPr>
          <w:p w:rsidR="00637578" w:rsidRDefault="00637578">
            <w:pPr>
              <w:spacing w:line="380" w:lineRule="exact"/>
              <w:rPr>
                <w:rFonts w:ascii="仿宋" w:eastAsia="仿宋" w:hAnsi="仿宋"/>
                <w:sz w:val="28"/>
                <w:szCs w:val="28"/>
              </w:rPr>
            </w:pPr>
          </w:p>
        </w:tc>
      </w:tr>
      <w:tr w:rsidR="00514950" w:rsidTr="00637578">
        <w:trPr>
          <w:trHeight w:val="562"/>
        </w:trPr>
        <w:tc>
          <w:tcPr>
            <w:tcW w:w="2415" w:type="dxa"/>
          </w:tcPr>
          <w:p w:rsidR="00514950" w:rsidRDefault="00514950" w:rsidP="00514950">
            <w:pPr>
              <w:spacing w:line="380" w:lineRule="exact"/>
              <w:jc w:val="center"/>
              <w:rPr>
                <w:rFonts w:ascii="仿宋" w:eastAsia="仿宋" w:hAnsi="仿宋"/>
                <w:sz w:val="28"/>
                <w:szCs w:val="28"/>
              </w:rPr>
            </w:pPr>
            <w:r>
              <w:rPr>
                <w:rFonts w:ascii="仿宋" w:eastAsia="仿宋" w:hAnsi="仿宋" w:hint="eastAsia"/>
                <w:sz w:val="28"/>
                <w:szCs w:val="28"/>
              </w:rPr>
              <w:t>14:30-15:30</w:t>
            </w:r>
          </w:p>
        </w:tc>
        <w:tc>
          <w:tcPr>
            <w:tcW w:w="5064" w:type="dxa"/>
          </w:tcPr>
          <w:p w:rsidR="00514950" w:rsidRPr="00637578" w:rsidRDefault="00514950" w:rsidP="00637578">
            <w:pPr>
              <w:spacing w:line="380" w:lineRule="exact"/>
              <w:jc w:val="left"/>
              <w:rPr>
                <w:rFonts w:ascii="仿宋" w:eastAsia="仿宋" w:hAnsi="仿宋"/>
                <w:sz w:val="28"/>
                <w:szCs w:val="28"/>
              </w:rPr>
            </w:pPr>
            <w:r>
              <w:rPr>
                <w:rFonts w:ascii="仿宋" w:eastAsia="仿宋" w:hAnsi="仿宋" w:hint="eastAsia"/>
                <w:sz w:val="28"/>
                <w:szCs w:val="28"/>
              </w:rPr>
              <w:t>返程</w:t>
            </w:r>
          </w:p>
        </w:tc>
        <w:tc>
          <w:tcPr>
            <w:tcW w:w="1560" w:type="dxa"/>
          </w:tcPr>
          <w:p w:rsidR="00514950" w:rsidRDefault="00514950">
            <w:pPr>
              <w:spacing w:line="380" w:lineRule="exact"/>
              <w:rPr>
                <w:rFonts w:ascii="仿宋" w:eastAsia="仿宋" w:hAnsi="仿宋"/>
                <w:sz w:val="28"/>
                <w:szCs w:val="28"/>
              </w:rPr>
            </w:pPr>
          </w:p>
        </w:tc>
      </w:tr>
    </w:tbl>
    <w:p w:rsidR="00C72F3F" w:rsidRDefault="00C72F3F" w:rsidP="00C22C0E">
      <w:pPr>
        <w:spacing w:line="380" w:lineRule="exact"/>
        <w:jc w:val="left"/>
        <w:rPr>
          <w:rFonts w:ascii="仿宋" w:eastAsia="仿宋" w:hAnsi="仿宋"/>
          <w:sz w:val="28"/>
          <w:szCs w:val="28"/>
        </w:rPr>
      </w:pPr>
    </w:p>
    <w:sectPr w:rsidR="00C72F3F" w:rsidSect="00052B85">
      <w:pgSz w:w="11906" w:h="16838"/>
      <w:pgMar w:top="993" w:right="1080" w:bottom="426"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3F0A" w:rsidRDefault="003F3F0A" w:rsidP="00C72F3F">
      <w:r>
        <w:separator/>
      </w:r>
    </w:p>
  </w:endnote>
  <w:endnote w:type="continuationSeparator" w:id="0">
    <w:p w:rsidR="003F3F0A" w:rsidRDefault="003F3F0A" w:rsidP="00C72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3F0A" w:rsidRDefault="003F3F0A" w:rsidP="00C72F3F">
      <w:r>
        <w:separator/>
      </w:r>
    </w:p>
  </w:footnote>
  <w:footnote w:type="continuationSeparator" w:id="0">
    <w:p w:rsidR="003F3F0A" w:rsidRDefault="003F3F0A" w:rsidP="00C72F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B4464C"/>
    <w:multiLevelType w:val="multilevel"/>
    <w:tmpl w:val="28B4464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15:restartNumberingAfterBreak="0">
    <w:nsid w:val="52DA4CA6"/>
    <w:multiLevelType w:val="multilevel"/>
    <w:tmpl w:val="52DA4CA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15:restartNumberingAfterBreak="0">
    <w:nsid w:val="73780563"/>
    <w:multiLevelType w:val="hybridMultilevel"/>
    <w:tmpl w:val="D94499AA"/>
    <w:lvl w:ilvl="0" w:tplc="07A24F2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161C4"/>
    <w:rsid w:val="00017346"/>
    <w:rsid w:val="00034047"/>
    <w:rsid w:val="00052B85"/>
    <w:rsid w:val="000742BA"/>
    <w:rsid w:val="000E3717"/>
    <w:rsid w:val="001161C4"/>
    <w:rsid w:val="001450CC"/>
    <w:rsid w:val="00153737"/>
    <w:rsid w:val="0016694E"/>
    <w:rsid w:val="0019128B"/>
    <w:rsid w:val="001D4D1F"/>
    <w:rsid w:val="001F2F69"/>
    <w:rsid w:val="00234EC4"/>
    <w:rsid w:val="00252316"/>
    <w:rsid w:val="002605BA"/>
    <w:rsid w:val="003646FE"/>
    <w:rsid w:val="003712F3"/>
    <w:rsid w:val="00393F27"/>
    <w:rsid w:val="003B05CE"/>
    <w:rsid w:val="003C11B4"/>
    <w:rsid w:val="003F3F0A"/>
    <w:rsid w:val="004152C2"/>
    <w:rsid w:val="00486BF8"/>
    <w:rsid w:val="004B3809"/>
    <w:rsid w:val="004B4AE0"/>
    <w:rsid w:val="004B7412"/>
    <w:rsid w:val="004C299A"/>
    <w:rsid w:val="004D6635"/>
    <w:rsid w:val="00514950"/>
    <w:rsid w:val="005305F0"/>
    <w:rsid w:val="005466A8"/>
    <w:rsid w:val="00585137"/>
    <w:rsid w:val="00637353"/>
    <w:rsid w:val="00637578"/>
    <w:rsid w:val="0069671D"/>
    <w:rsid w:val="006A43EA"/>
    <w:rsid w:val="006D37B9"/>
    <w:rsid w:val="006E5998"/>
    <w:rsid w:val="006E6850"/>
    <w:rsid w:val="00771ACE"/>
    <w:rsid w:val="007D377A"/>
    <w:rsid w:val="007E7631"/>
    <w:rsid w:val="00807E4B"/>
    <w:rsid w:val="0082015C"/>
    <w:rsid w:val="008358C8"/>
    <w:rsid w:val="008626A3"/>
    <w:rsid w:val="00877644"/>
    <w:rsid w:val="008C7933"/>
    <w:rsid w:val="008F270C"/>
    <w:rsid w:val="00911B11"/>
    <w:rsid w:val="009806D0"/>
    <w:rsid w:val="009F46ED"/>
    <w:rsid w:val="00A00516"/>
    <w:rsid w:val="00A164B6"/>
    <w:rsid w:val="00A35F5C"/>
    <w:rsid w:val="00A5234B"/>
    <w:rsid w:val="00A74CE6"/>
    <w:rsid w:val="00A86F9F"/>
    <w:rsid w:val="00A9557F"/>
    <w:rsid w:val="00AB4E50"/>
    <w:rsid w:val="00B22205"/>
    <w:rsid w:val="00B430AC"/>
    <w:rsid w:val="00B614BA"/>
    <w:rsid w:val="00B61E47"/>
    <w:rsid w:val="00B623A9"/>
    <w:rsid w:val="00B62604"/>
    <w:rsid w:val="00B84867"/>
    <w:rsid w:val="00B95533"/>
    <w:rsid w:val="00BC5483"/>
    <w:rsid w:val="00C01BC3"/>
    <w:rsid w:val="00C04EEE"/>
    <w:rsid w:val="00C22C0E"/>
    <w:rsid w:val="00C72F3F"/>
    <w:rsid w:val="00CD6446"/>
    <w:rsid w:val="00D00424"/>
    <w:rsid w:val="00D03B23"/>
    <w:rsid w:val="00D1395E"/>
    <w:rsid w:val="00D43578"/>
    <w:rsid w:val="00D557B1"/>
    <w:rsid w:val="00D8608B"/>
    <w:rsid w:val="00DB0561"/>
    <w:rsid w:val="00DB6F7B"/>
    <w:rsid w:val="00DD1A24"/>
    <w:rsid w:val="00E10420"/>
    <w:rsid w:val="00E3534D"/>
    <w:rsid w:val="00E937A2"/>
    <w:rsid w:val="00EA7943"/>
    <w:rsid w:val="00EC0FFB"/>
    <w:rsid w:val="00EC7BCD"/>
    <w:rsid w:val="00ED18AA"/>
    <w:rsid w:val="00EF31CE"/>
    <w:rsid w:val="00F53902"/>
    <w:rsid w:val="00F65D00"/>
    <w:rsid w:val="00F709DD"/>
    <w:rsid w:val="00F9695B"/>
    <w:rsid w:val="00FE1286"/>
    <w:rsid w:val="16F478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F0D415-5C2C-4D23-BC96-F6C340EAB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2F3F"/>
    <w:pPr>
      <w:widowControl w:val="0"/>
      <w:jc w:val="both"/>
    </w:pPr>
    <w:rPr>
      <w:kern w:val="2"/>
      <w:sz w:val="21"/>
      <w:szCs w:val="22"/>
    </w:rPr>
  </w:style>
  <w:style w:type="paragraph" w:styleId="2">
    <w:name w:val="heading 2"/>
    <w:basedOn w:val="a"/>
    <w:next w:val="a"/>
    <w:link w:val="2Char"/>
    <w:uiPriority w:val="9"/>
    <w:qFormat/>
    <w:rsid w:val="00C72F3F"/>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rsid w:val="00C72F3F"/>
    <w:pPr>
      <w:ind w:leftChars="2500" w:left="100"/>
    </w:pPr>
  </w:style>
  <w:style w:type="paragraph" w:styleId="a4">
    <w:name w:val="Balloon Text"/>
    <w:basedOn w:val="a"/>
    <w:link w:val="Char0"/>
    <w:uiPriority w:val="99"/>
    <w:unhideWhenUsed/>
    <w:qFormat/>
    <w:rsid w:val="00C72F3F"/>
    <w:rPr>
      <w:sz w:val="18"/>
      <w:szCs w:val="18"/>
    </w:rPr>
  </w:style>
  <w:style w:type="paragraph" w:styleId="a5">
    <w:name w:val="footer"/>
    <w:basedOn w:val="a"/>
    <w:link w:val="Char1"/>
    <w:uiPriority w:val="99"/>
    <w:unhideWhenUsed/>
    <w:qFormat/>
    <w:rsid w:val="00C72F3F"/>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C72F3F"/>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rsid w:val="00C72F3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har">
    <w:name w:val="日期 Char"/>
    <w:basedOn w:val="a0"/>
    <w:link w:val="a3"/>
    <w:uiPriority w:val="99"/>
    <w:semiHidden/>
    <w:qFormat/>
    <w:rsid w:val="00C72F3F"/>
  </w:style>
  <w:style w:type="character" w:customStyle="1" w:styleId="Char2">
    <w:name w:val="页眉 Char"/>
    <w:basedOn w:val="a0"/>
    <w:link w:val="a6"/>
    <w:uiPriority w:val="99"/>
    <w:semiHidden/>
    <w:qFormat/>
    <w:rsid w:val="00C72F3F"/>
    <w:rPr>
      <w:sz w:val="18"/>
      <w:szCs w:val="18"/>
    </w:rPr>
  </w:style>
  <w:style w:type="character" w:customStyle="1" w:styleId="Char1">
    <w:name w:val="页脚 Char"/>
    <w:basedOn w:val="a0"/>
    <w:link w:val="a5"/>
    <w:uiPriority w:val="99"/>
    <w:semiHidden/>
    <w:qFormat/>
    <w:rsid w:val="00C72F3F"/>
    <w:rPr>
      <w:sz w:val="18"/>
      <w:szCs w:val="18"/>
    </w:rPr>
  </w:style>
  <w:style w:type="character" w:customStyle="1" w:styleId="Char0">
    <w:name w:val="批注框文本 Char"/>
    <w:basedOn w:val="a0"/>
    <w:link w:val="a4"/>
    <w:uiPriority w:val="99"/>
    <w:semiHidden/>
    <w:qFormat/>
    <w:rsid w:val="00C72F3F"/>
    <w:rPr>
      <w:sz w:val="18"/>
      <w:szCs w:val="18"/>
    </w:rPr>
  </w:style>
  <w:style w:type="character" w:customStyle="1" w:styleId="2Char">
    <w:name w:val="标题 2 Char"/>
    <w:basedOn w:val="a0"/>
    <w:link w:val="2"/>
    <w:uiPriority w:val="9"/>
    <w:qFormat/>
    <w:rsid w:val="00C72F3F"/>
    <w:rPr>
      <w:rFonts w:ascii="宋体" w:eastAsia="宋体" w:hAnsi="宋体" w:cs="宋体"/>
      <w:b/>
      <w:bCs/>
      <w:kern w:val="0"/>
      <w:sz w:val="36"/>
      <w:szCs w:val="36"/>
    </w:rPr>
  </w:style>
  <w:style w:type="paragraph" w:customStyle="1" w:styleId="a8">
    <w:name w:val="课程背景"/>
    <w:basedOn w:val="a"/>
    <w:link w:val="Char3"/>
    <w:rsid w:val="00C72F3F"/>
    <w:pPr>
      <w:tabs>
        <w:tab w:val="left" w:pos="360"/>
      </w:tabs>
      <w:spacing w:line="300" w:lineRule="exact"/>
      <w:ind w:left="340" w:hanging="340"/>
      <w:jc w:val="left"/>
    </w:pPr>
    <w:rPr>
      <w:rFonts w:ascii="Times New Roman" w:eastAsia="楷体_GB2312" w:hAnsi="Times New Roman" w:cs="Times New Roman"/>
      <w:szCs w:val="20"/>
    </w:rPr>
  </w:style>
  <w:style w:type="character" w:customStyle="1" w:styleId="Char3">
    <w:name w:val="课程背景 Char"/>
    <w:basedOn w:val="a0"/>
    <w:link w:val="a8"/>
    <w:rsid w:val="00C72F3F"/>
    <w:rPr>
      <w:rFonts w:ascii="Times New Roman" w:eastAsia="楷体_GB2312" w:hAnsi="Times New Roman" w:cs="Times New Roman"/>
      <w:szCs w:val="20"/>
    </w:rPr>
  </w:style>
  <w:style w:type="paragraph" w:customStyle="1" w:styleId="1">
    <w:name w:val="列出段落1"/>
    <w:basedOn w:val="a"/>
    <w:uiPriority w:val="34"/>
    <w:qFormat/>
    <w:rsid w:val="00C72F3F"/>
    <w:pPr>
      <w:ind w:firstLineChars="200" w:firstLine="420"/>
    </w:pPr>
  </w:style>
  <w:style w:type="paragraph" w:styleId="a9">
    <w:name w:val="List Paragraph"/>
    <w:basedOn w:val="a"/>
    <w:uiPriority w:val="34"/>
    <w:qFormat/>
    <w:rsid w:val="00E3534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573E86-71A9-4A19-B7EA-24D4DA4B5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95</Words>
  <Characters>542</Characters>
  <Application>Microsoft Office Word</Application>
  <DocSecurity>0</DocSecurity>
  <Lines>4</Lines>
  <Paragraphs>1</Paragraphs>
  <ScaleCrop>false</ScaleCrop>
  <Company>Microsoft</Company>
  <LinksUpToDate>false</LinksUpToDate>
  <CharactersWithSpaces>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刘传福</dc:creator>
  <cp:lastModifiedBy>USER</cp:lastModifiedBy>
  <cp:revision>15</cp:revision>
  <cp:lastPrinted>2016-10-27T08:02:00Z</cp:lastPrinted>
  <dcterms:created xsi:type="dcterms:W3CDTF">2016-12-13T01:08:00Z</dcterms:created>
  <dcterms:modified xsi:type="dcterms:W3CDTF">2017-11-15T09:19:00Z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