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4C" w:rsidRDefault="00905E4C" w:rsidP="00905E4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05E4C" w:rsidRDefault="00905E4C" w:rsidP="00905E4C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微视频参数要求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明细</w:t>
      </w:r>
    </w:p>
    <w:bookmarkEnd w:id="0"/>
    <w:p w:rsidR="00905E4C" w:rsidRDefault="00905E4C" w:rsidP="00905E4C">
      <w:pPr>
        <w:pStyle w:val="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华文楷体"/>
          <w:bCs/>
          <w:color w:val="000000"/>
          <w:sz w:val="28"/>
          <w:szCs w:val="30"/>
        </w:rPr>
      </w:pPr>
      <w:r>
        <w:rPr>
          <w:rFonts w:ascii="黑体" w:eastAsia="黑体" w:hAnsi="黑体" w:cs="华文楷体" w:hint="eastAsia"/>
          <w:bCs/>
          <w:color w:val="000000"/>
          <w:sz w:val="28"/>
          <w:szCs w:val="30"/>
        </w:rPr>
        <w:t>视频参数</w:t>
      </w:r>
      <w:bookmarkStart w:id="1" w:name="OLE_LINK7"/>
      <w:r>
        <w:rPr>
          <w:rFonts w:ascii="黑体" w:eastAsia="黑体" w:hAnsi="黑体" w:cs="华文楷体" w:hint="eastAsia"/>
          <w:bCs/>
          <w:color w:val="000000"/>
          <w:sz w:val="28"/>
          <w:szCs w:val="30"/>
        </w:rPr>
        <w:t>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5245"/>
      </w:tblGrid>
      <w:tr w:rsidR="00905E4C" w:rsidTr="00DA3AA6">
        <w:trPr>
          <w:jc w:val="center"/>
        </w:trPr>
        <w:tc>
          <w:tcPr>
            <w:tcW w:w="86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b/>
                <w:bCs/>
                <w:color w:val="000000"/>
                <w:sz w:val="28"/>
                <w:szCs w:val="28"/>
              </w:rPr>
            </w:pPr>
            <w:bookmarkStart w:id="2" w:name="OLE_LINK6"/>
            <w:bookmarkEnd w:id="1"/>
            <w:r>
              <w:rPr>
                <w:rFonts w:eastAsia="华文仿宋" w:hAnsi="华文仿宋" w:cs="Calibri" w:hint="eastAsia"/>
                <w:b/>
                <w:bCs/>
                <w:color w:val="000000"/>
                <w:sz w:val="28"/>
                <w:szCs w:val="28"/>
              </w:rPr>
              <w:t>视频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格式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MOV/H.264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分辨率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高清：</w:t>
            </w: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1920*</w:t>
            </w:r>
            <w:r>
              <w:rPr>
                <w:rFonts w:eastAsia="华文仿宋" w:cs="Calibri"/>
                <w:color w:val="000000"/>
                <w:sz w:val="28"/>
                <w:szCs w:val="28"/>
              </w:rPr>
              <w:t>1080P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帧率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</w:rPr>
              <w:t>PAL:25</w:t>
            </w: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华文仿宋" w:cs="Calibri"/>
                <w:color w:val="000000"/>
                <w:sz w:val="28"/>
                <w:szCs w:val="28"/>
              </w:rPr>
              <w:t>FPS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场序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逐行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宽高比（高清）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 xml:space="preserve">16:9       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码流</w:t>
            </w: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码率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10Mb/s</w:t>
            </w:r>
          </w:p>
        </w:tc>
      </w:tr>
      <w:tr w:rsidR="00905E4C" w:rsidTr="00DA3AA6">
        <w:trPr>
          <w:jc w:val="center"/>
        </w:trPr>
        <w:tc>
          <w:tcPr>
            <w:tcW w:w="86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b/>
                <w:bCs/>
                <w:color w:val="000000"/>
                <w:sz w:val="28"/>
                <w:szCs w:val="28"/>
              </w:rPr>
              <w:t>音频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</w:rPr>
              <w:t>MPEG-1 Layer2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vMerge/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</w:rPr>
              <w:t xml:space="preserve">MPEG-4 AAC </w:t>
            </w: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华文仿宋" w:cs="Calibri"/>
                <w:color w:val="000000"/>
                <w:sz w:val="28"/>
                <w:szCs w:val="28"/>
              </w:rPr>
              <w:t>5.1</w:t>
            </w: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声道）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vMerge/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</w:rPr>
              <w:t>Dolby AC-3 5.1</w:t>
            </w: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声道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采样率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  <w:lang w:val="de-DE"/>
              </w:rPr>
              <w:t>48</w:t>
            </w:r>
            <w:r>
              <w:rPr>
                <w:rFonts w:eastAsia="华文仿宋" w:cs="Calibri" w:hint="eastAsia"/>
                <w:color w:val="000000"/>
                <w:sz w:val="28"/>
                <w:szCs w:val="28"/>
              </w:rPr>
              <w:t>000</w:t>
            </w:r>
            <w:r>
              <w:rPr>
                <w:rFonts w:eastAsia="华文仿宋" w:cs="Calibri"/>
                <w:color w:val="000000"/>
                <w:sz w:val="28"/>
                <w:szCs w:val="28"/>
                <w:lang w:val="de-DE"/>
              </w:rPr>
              <w:t>Hz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编码速率范围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cs="Calibri"/>
                <w:color w:val="000000"/>
                <w:sz w:val="28"/>
                <w:szCs w:val="28"/>
              </w:rPr>
              <w:t>64Kbps~2000Kbps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声道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双声道</w:t>
            </w:r>
          </w:p>
        </w:tc>
      </w:tr>
      <w:tr w:rsidR="00905E4C" w:rsidTr="00DA3AA6">
        <w:trPr>
          <w:jc w:val="center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采样格式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E4C" w:rsidRDefault="00905E4C" w:rsidP="00DA3AA6">
            <w:pPr>
              <w:rPr>
                <w:rFonts w:eastAsia="华文仿宋" w:hAnsi="华文仿宋" w:cs="Calibri"/>
                <w:color w:val="000000"/>
                <w:sz w:val="28"/>
                <w:szCs w:val="28"/>
              </w:rPr>
            </w:pPr>
            <w:r>
              <w:rPr>
                <w:rFonts w:eastAsia="华文仿宋" w:hAnsi="华文仿宋" w:cs="Calibri" w:hint="eastAsia"/>
                <w:color w:val="000000"/>
                <w:sz w:val="28"/>
                <w:szCs w:val="28"/>
              </w:rPr>
              <w:t>16 bit</w:t>
            </w:r>
          </w:p>
        </w:tc>
      </w:tr>
      <w:bookmarkEnd w:id="2"/>
    </w:tbl>
    <w:p w:rsidR="00905E4C" w:rsidRDefault="00905E4C" w:rsidP="00905E4C">
      <w:pPr>
        <w:rPr>
          <w:rFonts w:ascii="黑体" w:eastAsia="黑体" w:hAnsi="黑体" w:cs="华文楷体"/>
          <w:bCs/>
          <w:color w:val="000000"/>
          <w:sz w:val="28"/>
          <w:szCs w:val="30"/>
        </w:rPr>
      </w:pPr>
    </w:p>
    <w:p w:rsidR="00FB3E45" w:rsidRDefault="00FB3E45"/>
    <w:sectPr w:rsidR="00FB3E45" w:rsidSect="00CA5CA6">
      <w:pgSz w:w="11906" w:h="16838"/>
      <w:pgMar w:top="1417" w:right="1800" w:bottom="1440" w:left="1800" w:header="851" w:footer="992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C0" w:rsidRDefault="002034C0" w:rsidP="002034C0">
      <w:r>
        <w:separator/>
      </w:r>
    </w:p>
  </w:endnote>
  <w:endnote w:type="continuationSeparator" w:id="0">
    <w:p w:rsidR="002034C0" w:rsidRDefault="002034C0" w:rsidP="0020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C0" w:rsidRDefault="002034C0" w:rsidP="002034C0">
      <w:r>
        <w:separator/>
      </w:r>
    </w:p>
  </w:footnote>
  <w:footnote w:type="continuationSeparator" w:id="0">
    <w:p w:rsidR="002034C0" w:rsidRDefault="002034C0" w:rsidP="00203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E2D"/>
    <w:multiLevelType w:val="multilevel"/>
    <w:tmpl w:val="13607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E4C"/>
    <w:rsid w:val="002034C0"/>
    <w:rsid w:val="00905E4C"/>
    <w:rsid w:val="00CA5CA6"/>
    <w:rsid w:val="00FB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34"/>
    <w:qFormat/>
    <w:rsid w:val="00905E4C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20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4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Win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2017-09-25T07:45:00Z</dcterms:created>
  <dcterms:modified xsi:type="dcterms:W3CDTF">2017-09-25T07:45:00Z</dcterms:modified>
</cp:coreProperties>
</file>