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adjustRightInd w:val="0"/>
        <w:snapToGrid w:val="0"/>
        <w:spacing w:line="600" w:lineRule="atLeast"/>
        <w:rPr>
          <w:rFonts w:ascii="方正小标宋简体" w:eastAsia="方正小标宋简体"/>
          <w:color w:val="FF0000"/>
          <w:sz w:val="60"/>
          <w:szCs w:val="60"/>
        </w:rPr>
      </w:pPr>
      <w:r>
        <w:rPr>
          <w:rFonts w:ascii="方正小标宋简体" w:eastAsia="方正小标宋简体" w:hint="eastAsia"/>
          <w:color w:val="FF0000"/>
          <w:sz w:val="60"/>
          <w:szCs w:val="60"/>
        </w:rPr>
        <w:t>中共中山大学委员会学生工作部</w:t>
      </w:r>
    </w:p>
    <w:p>
      <w:pPr>
        <w:adjustRightInd w:val="0"/>
        <w:snapToGrid w:val="0"/>
        <w:ind w:firstLine="320"/>
        <w:jc w:val="right"/>
        <w:rPr>
          <w:rFonts w:eastAsia="仿宋_GB2312"/>
          <w:sz w:val="32"/>
        </w:rPr>
      </w:pPr>
      <w:r>
        <w:rPr>
          <w:rFonts w:eastAsia="仿宋_GB2312"/>
          <w:sz w:val="60"/>
          <w:szCs w:val="60"/>
        </w:rPr>
        <mc:AlternateContent>
          <mc:Choice Requires="wpg">
            <w:drawing>
              <wp:anchor distT="0" distB="0" distL="114300" distR="114300" simplePos="0" relativeHeight="251658240" behindDoc="0" locked="0" layoutInCell="1" allowOverlap="1">
                <wp:simplePos x="0" y="0"/>
                <wp:positionH relativeFrom="column">
                  <wp:posOffset>-248920</wp:posOffset>
                </wp:positionH>
                <wp:positionV relativeFrom="paragraph">
                  <wp:posOffset>134620</wp:posOffset>
                </wp:positionV>
                <wp:extent cx="6155055" cy="50800"/>
                <wp:effectExtent l="0" t="19050" r="36195" b="25400"/>
                <wp:wrapNone/>
                <wp:docPr id="50" name="组合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155055" cy="50800"/>
                          <a:chOff x="1238" y="3498"/>
                          <a:chExt cx="9693" cy="80"/>
                        </a:xfrm>
                      </wpg:grpSpPr>
                      <wps:wsp xmlns:wps="http://schemas.microsoft.com/office/word/2010/wordprocessingShape">
                        <wps:cNvPr id="51" name="Line 49"/>
                        <wps:cNvCnPr/>
                        <wps:spPr bwMode="auto">
                          <a:xfrm>
                            <a:off x="1238" y="3498"/>
                            <a:ext cx="9693" cy="0"/>
                          </a:xfrm>
                          <a:prstGeom prst="line">
                            <a:avLst/>
                          </a:prstGeom>
                          <a:noFill/>
                          <a:ln w="28575">
                            <a:solidFill>
                              <a:srgbClr val="FF0000"/>
                            </a:solidFill>
                            <a:round/>
                          </a:ln>
                        </wps:spPr>
                        <wps:bodyPr/>
                      </wps:wsp>
                      <wps:wsp xmlns:wps="http://schemas.microsoft.com/office/word/2010/wordprocessingShape">
                        <wps:cNvPr id="52" name="Line 50"/>
                        <wps:cNvCnPr/>
                        <wps:spPr bwMode="auto">
                          <a:xfrm>
                            <a:off x="1238" y="3578"/>
                            <a:ext cx="9693" cy="0"/>
                          </a:xfrm>
                          <a:prstGeom prst="line">
                            <a:avLst/>
                          </a:prstGeom>
                          <a:noFill/>
                          <a:ln w="9525">
                            <a:solidFill>
                              <a:srgbClr val="FF0000"/>
                            </a:solidFill>
                            <a:round/>
                          </a:ln>
                        </wps:spPr>
                        <wps:bodyPr/>
                      </wps:wsp>
                    </wpg:wgp>
                  </a:graphicData>
                </a:graphic>
              </wp:anchor>
            </w:drawing>
          </mc:Choice>
          <mc:Fallback>
            <w:pict>
              <v:group id="_x0000_s1026" o:spid="_x0000_s1025" style="width:484.65pt;height:4pt;margin-top:10.6pt;margin-left:-19.6pt;mso-height-relative:page;mso-width-relative:page;position:absolute;z-index:251659264" coordorigin="1238,3498" coordsize="9693,80">
                <o:lock v:ext="edit" aspectratio="f"/>
                <v:line id="Line 49" o:spid="_x0000_s1026" style="position:absolute" from="1238,3498" to="10931,3498" coordsize="21600,21600" stroked="t" strokecolor="red">
                  <v:stroke joinstyle="round"/>
                  <o:lock v:ext="edit" aspectratio="f"/>
                </v:line>
                <v:line id="Line 50" o:spid="_x0000_s1027" style="position:absolute" from="1238,3578" to="10931,3578" coordsize="21600,21600" stroked="t" strokecolor="red">
                  <v:stroke joinstyle="round"/>
                  <o:lock v:ext="edit" aspectratio="f"/>
                </v:line>
              </v:group>
            </w:pict>
          </mc:Fallback>
        </mc:AlternateContent>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ab/>
      </w:r>
      <w:r>
        <w:rPr>
          <w:rFonts w:eastAsia="仿宋_GB2312" w:hint="eastAsia"/>
          <w:sz w:val="32"/>
        </w:rPr>
        <w:t xml:space="preserve">  </w:t>
      </w:r>
    </w:p>
    <w:p>
      <w:pPr>
        <w:adjustRightInd w:val="0"/>
        <w:snapToGrid w:val="0"/>
        <w:ind w:firstLine="320"/>
        <w:jc w:val="right"/>
        <w:rPr>
          <w:rFonts w:ascii="方正小标宋简体" w:eastAsia="方正小标宋简体"/>
          <w:spacing w:val="40"/>
          <w:sz w:val="32"/>
          <w:szCs w:val="32"/>
        </w:rPr>
      </w:pPr>
      <w:r>
        <w:rPr>
          <w:rFonts w:ascii="仿宋_GB2312" w:eastAsia="仿宋_GB2312" w:hint="eastAsia"/>
          <w:sz w:val="32"/>
          <w:szCs w:val="32"/>
        </w:rPr>
        <w:t>学生〔2023〕201号</w:t>
      </w:r>
      <w:bookmarkStart w:id="0" w:name="_GoBack"/>
      <w:bookmarkEnd w:id="0"/>
    </w:p>
    <w:p>
      <w:pPr>
        <w:adjustRightInd w:val="0"/>
        <w:snapToGrid w:val="0"/>
        <w:ind w:firstLine="320"/>
        <w:jc w:val="right"/>
        <w:rPr>
          <w:rFonts w:ascii="方正小标宋简体" w:eastAsia="方正小标宋简体"/>
          <w:spacing w:val="40"/>
          <w:sz w:val="32"/>
          <w:szCs w:val="32"/>
        </w:rPr>
      </w:pPr>
    </w:p>
    <w:p>
      <w:pPr>
        <w:spacing w:line="56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党委学生工作部关于关于组织开展第八届全国学生“学宪法 讲宪法”活动的通知</w:t>
      </w:r>
    </w:p>
    <w:p>
      <w:pPr>
        <w:rPr>
          <w:rFonts w:ascii="仿宋_GB2312" w:eastAsia="仿宋_GB2312" w:hAnsi="仿宋_GB2312" w:cs="仿宋_GB2312"/>
          <w:sz w:val="32"/>
          <w:szCs w:val="32"/>
        </w:rPr>
      </w:pPr>
    </w:p>
    <w:p>
      <w:pPr>
        <w:adjustRightInd w:val="0"/>
        <w:snapToGrid w:val="0"/>
        <w:spacing w:line="360" w:lineRule="auto"/>
        <w:rPr>
          <w:rFonts w:eastAsia="仿宋_GB2312"/>
          <w:sz w:val="32"/>
          <w:szCs w:val="21"/>
        </w:rPr>
      </w:pPr>
      <w:r>
        <w:rPr>
          <w:rFonts w:eastAsia="仿宋_GB2312" w:hint="eastAsia"/>
          <w:sz w:val="32"/>
          <w:szCs w:val="21"/>
        </w:rPr>
        <w:t>各培养单位：</w:t>
      </w:r>
    </w:p>
    <w:p>
      <w:pPr>
        <w:adjustRightInd w:val="0"/>
        <w:snapToGrid w:val="0"/>
        <w:spacing w:line="540" w:lineRule="atLeast"/>
        <w:ind w:firstLine="640" w:firstLineChars="200"/>
        <w:rPr>
          <w:rFonts w:eastAsia="仿宋_GB2312" w:hAnsi="仿宋_GB2312"/>
          <w:sz w:val="32"/>
          <w:szCs w:val="32"/>
        </w:rPr>
      </w:pPr>
      <w:r>
        <w:rPr>
          <w:rFonts w:ascii="仿宋_GB2312" w:eastAsia="仿宋_GB2312" w:hint="eastAsia"/>
          <w:sz w:val="32"/>
          <w:szCs w:val="44"/>
        </w:rPr>
        <w:t>为全面学习贯彻党的二十大精神，深入学习贯彻习近平法治思想，推动青少年宪法宣传教育常态化长效化，</w:t>
      </w:r>
      <w:r>
        <w:rPr>
          <w:rFonts w:ascii="仿宋_GB2312" w:eastAsia="仿宋_GB2312"/>
          <w:sz w:val="32"/>
          <w:szCs w:val="44"/>
        </w:rPr>
        <w:t>根据《</w:t>
      </w:r>
      <w:r>
        <w:rPr>
          <w:rFonts w:ascii="仿宋_GB2312" w:eastAsia="仿宋_GB2312" w:hint="eastAsia"/>
          <w:sz w:val="32"/>
          <w:szCs w:val="44"/>
        </w:rPr>
        <w:t>教育部</w:t>
      </w:r>
      <w:r>
        <w:rPr>
          <w:rFonts w:ascii="仿宋_GB2312" w:eastAsia="仿宋_GB2312"/>
          <w:sz w:val="32"/>
          <w:szCs w:val="44"/>
        </w:rPr>
        <w:t>办公厅关于举办第</w:t>
      </w:r>
      <w:r>
        <w:rPr>
          <w:rFonts w:ascii="仿宋_GB2312" w:eastAsia="仿宋_GB2312" w:hint="eastAsia"/>
          <w:sz w:val="32"/>
          <w:szCs w:val="44"/>
        </w:rPr>
        <w:t>八</w:t>
      </w:r>
      <w:r>
        <w:rPr>
          <w:rFonts w:ascii="仿宋_GB2312" w:eastAsia="仿宋_GB2312"/>
          <w:sz w:val="32"/>
          <w:szCs w:val="44"/>
        </w:rPr>
        <w:t xml:space="preserve">届全国学生“学宪法 </w:t>
      </w:r>
      <w:r>
        <w:rPr>
          <w:rFonts w:ascii="仿宋_GB2312" w:eastAsia="仿宋_GB2312" w:hint="eastAsia"/>
          <w:sz w:val="32"/>
          <w:szCs w:val="44"/>
        </w:rPr>
        <w:t>讲宪法</w:t>
      </w:r>
      <w:r>
        <w:rPr>
          <w:rFonts w:ascii="仿宋_GB2312" w:eastAsia="仿宋_GB2312"/>
          <w:sz w:val="32"/>
          <w:szCs w:val="44"/>
        </w:rPr>
        <w:t>”活动的通知</w:t>
      </w:r>
      <w:r>
        <w:rPr>
          <w:rFonts w:ascii="仿宋_GB2312" w:eastAsia="仿宋_GB2312" w:hint="eastAsia"/>
          <w:sz w:val="32"/>
          <w:szCs w:val="44"/>
        </w:rPr>
        <w:t>》（教政法厅函〔2023〕2号</w:t>
      </w:r>
      <w:r>
        <w:rPr>
          <w:rFonts w:eastAsia="仿宋_GB2312" w:hAnsi="仿宋_GB2312" w:hint="eastAsia"/>
          <w:sz w:val="32"/>
          <w:szCs w:val="32"/>
        </w:rPr>
        <w:t>）与</w:t>
      </w:r>
      <w:r>
        <w:rPr>
          <w:rFonts w:ascii="仿宋_GB2312" w:eastAsia="仿宋_GB2312" w:hint="eastAsia"/>
          <w:sz w:val="32"/>
          <w:szCs w:val="44"/>
        </w:rPr>
        <w:t>《广东省教育厅关于举办第八届全省学生“学宪法 讲宪法”活动的通知》要求</w:t>
      </w:r>
      <w:r>
        <w:rPr>
          <w:rFonts w:eastAsia="仿宋_GB2312" w:hAnsi="仿宋_GB2312"/>
          <w:sz w:val="32"/>
          <w:szCs w:val="32"/>
        </w:rPr>
        <w:t>，</w:t>
      </w:r>
      <w:r>
        <w:rPr>
          <w:rFonts w:eastAsia="仿宋_GB2312" w:hAnsi="仿宋_GB2312" w:hint="eastAsia"/>
          <w:sz w:val="32"/>
          <w:szCs w:val="32"/>
        </w:rPr>
        <w:t>经研究决定，在全校开展学生</w:t>
      </w:r>
      <w:r>
        <w:rPr>
          <w:rFonts w:ascii="仿宋_GB2312" w:eastAsia="仿宋_GB2312" w:hint="eastAsia"/>
          <w:sz w:val="32"/>
          <w:szCs w:val="44"/>
        </w:rPr>
        <w:t>“学宪法 讲宪法”活动。现将有关事项通知如下：</w:t>
      </w:r>
    </w:p>
    <w:p>
      <w:pPr>
        <w:numPr>
          <w:ilvl w:val="0"/>
          <w:numId w:val="1"/>
        </w:numPr>
        <w:adjustRightInd w:val="0"/>
        <w:snapToGrid w:val="0"/>
        <w:spacing w:line="540" w:lineRule="atLeast"/>
        <w:jc w:val="left"/>
        <w:rPr>
          <w:rFonts w:ascii="黑体" w:eastAsia="黑体" w:hAnsi="黑体"/>
          <w:sz w:val="32"/>
          <w:szCs w:val="44"/>
        </w:rPr>
      </w:pPr>
      <w:r>
        <w:rPr>
          <w:rFonts w:ascii="黑体" w:eastAsia="黑体" w:hAnsi="黑体"/>
          <w:sz w:val="32"/>
          <w:szCs w:val="44"/>
        </w:rPr>
        <w:t>活动时间</w:t>
      </w:r>
    </w:p>
    <w:p>
      <w:pPr>
        <w:adjustRightInd w:val="0"/>
        <w:snapToGrid w:val="0"/>
        <w:spacing w:line="540" w:lineRule="atLeast"/>
        <w:ind w:left="640"/>
        <w:rPr>
          <w:rFonts w:ascii="仿宋_GB2312" w:eastAsia="仿宋_GB2312"/>
          <w:sz w:val="32"/>
          <w:szCs w:val="44"/>
        </w:rPr>
      </w:pPr>
      <w:r>
        <w:rPr>
          <w:rFonts w:ascii="仿宋_GB2312" w:eastAsia="仿宋_GB2312" w:hint="eastAsia"/>
          <w:sz w:val="32"/>
          <w:szCs w:val="44"/>
        </w:rPr>
        <w:t>2023年5月至12月</w:t>
      </w:r>
      <w:r>
        <w:rPr>
          <w:rFonts w:ascii="仿宋_GB2312" w:eastAsia="仿宋_GB2312"/>
          <w:sz w:val="32"/>
          <w:szCs w:val="44"/>
        </w:rPr>
        <w:t>。</w:t>
      </w:r>
    </w:p>
    <w:p>
      <w:pPr>
        <w:numPr>
          <w:ilvl w:val="0"/>
          <w:numId w:val="1"/>
        </w:numPr>
        <w:adjustRightInd w:val="0"/>
        <w:snapToGrid w:val="0"/>
        <w:spacing w:line="540" w:lineRule="atLeast"/>
        <w:jc w:val="left"/>
        <w:rPr>
          <w:rFonts w:ascii="黑体" w:eastAsia="黑体" w:hAnsi="黑体"/>
          <w:sz w:val="32"/>
          <w:szCs w:val="44"/>
        </w:rPr>
      </w:pPr>
      <w:r>
        <w:rPr>
          <w:rFonts w:ascii="黑体" w:eastAsia="黑体" w:hAnsi="黑体" w:hint="eastAsia"/>
          <w:sz w:val="32"/>
          <w:szCs w:val="44"/>
        </w:rPr>
        <w:t>活动内容</w:t>
      </w:r>
    </w:p>
    <w:p>
      <w:pPr>
        <w:adjustRightInd w:val="0"/>
        <w:snapToGrid w:val="0"/>
        <w:spacing w:line="540" w:lineRule="atLeast"/>
        <w:ind w:firstLine="640" w:firstLineChars="200"/>
        <w:rPr>
          <w:rFonts w:ascii="楷体" w:eastAsia="楷体" w:hAnsi="楷体" w:cs="楷体"/>
          <w:b/>
          <w:bCs/>
          <w:sz w:val="32"/>
          <w:szCs w:val="44"/>
        </w:rPr>
      </w:pPr>
      <w:r>
        <w:rPr>
          <w:rFonts w:ascii="楷体" w:eastAsia="楷体" w:hAnsi="楷体" w:cs="楷体" w:hint="eastAsia"/>
          <w:b/>
          <w:bCs/>
          <w:sz w:val="32"/>
          <w:szCs w:val="44"/>
        </w:rPr>
        <w:t>（一）总体要求</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hint="eastAsia"/>
          <w:sz w:val="32"/>
          <w:szCs w:val="44"/>
        </w:rPr>
        <w:t>坚持以习近平新时代中国特色社会主义思想为指导，将学习宣传贯彻党的二十大精神作为首要政治任务，深入贯彻落实习近平总书记发表的关于纪念现行宪法公布施行四十周年重要署名文章精神，坚持知识普及、观念引导、习惯养成一体推进，持续深入开展青少年宪法宣传教育，逐步健全常态化长效化机制，不断增强针对性和实效性，引导青少年从小树立宪法法治意识，自觉养成尊法学法守法用法的良好习惯。</w:t>
      </w:r>
    </w:p>
    <w:p>
      <w:pPr>
        <w:adjustRightInd w:val="0"/>
        <w:snapToGrid w:val="0"/>
        <w:spacing w:line="540" w:lineRule="atLeast"/>
        <w:ind w:firstLine="640" w:firstLineChars="200"/>
        <w:rPr>
          <w:rFonts w:ascii="楷体" w:eastAsia="楷体" w:hAnsi="楷体" w:cs="楷体"/>
          <w:b/>
          <w:bCs/>
          <w:sz w:val="32"/>
          <w:szCs w:val="44"/>
        </w:rPr>
      </w:pPr>
      <w:r>
        <w:rPr>
          <w:rFonts w:ascii="楷体" w:eastAsia="楷体" w:hAnsi="楷体" w:cs="楷体" w:hint="eastAsia"/>
          <w:b/>
          <w:bCs/>
          <w:sz w:val="32"/>
          <w:szCs w:val="44"/>
        </w:rPr>
        <w:t>（二）学习重点</w:t>
      </w:r>
    </w:p>
    <w:p>
      <w:pPr>
        <w:adjustRightInd w:val="0"/>
        <w:snapToGrid w:val="0"/>
        <w:spacing w:line="540" w:lineRule="atLeast"/>
        <w:ind w:firstLine="640" w:firstLineChars="200"/>
        <w:rPr>
          <w:rFonts w:ascii="仿宋_GB2312" w:eastAsia="仿宋_GB2312"/>
          <w:b/>
          <w:bCs/>
          <w:sz w:val="32"/>
          <w:szCs w:val="44"/>
        </w:rPr>
      </w:pPr>
      <w:r>
        <w:rPr>
          <w:rFonts w:ascii="仿宋_GB2312" w:eastAsia="仿宋_GB2312" w:hint="eastAsia"/>
          <w:b/>
          <w:bCs/>
          <w:sz w:val="32"/>
          <w:szCs w:val="44"/>
        </w:rPr>
        <w:t>1.结合学习宣传贯彻党的二十大精神深入开展宪法宣传教育。</w:t>
      </w:r>
      <w:r>
        <w:rPr>
          <w:rFonts w:ascii="仿宋_GB2312" w:eastAsia="仿宋_GB2312" w:hint="eastAsia"/>
          <w:bCs/>
          <w:sz w:val="32"/>
          <w:szCs w:val="44"/>
        </w:rPr>
        <w:t>围绕新时代十年的伟大变革及其里程碑意义、马克思主义中国化时代化的最新成果、新时代新征程中国共产党的使命任务、中国式现代化的中国特色和本质要求等内容，深入宣传宪法的性质、地位和重要作用，引导青少年深刻理解“中国共产党为什么能，中国特色社会主义为什么好，归根到底是马克思主义行，是中国化时代化的马克思主义行”的重大论断，厚植爱党爱国爱社会主义情怀，坚定不移听党话、跟党走。</w:t>
      </w:r>
    </w:p>
    <w:p>
      <w:pPr>
        <w:adjustRightInd w:val="0"/>
        <w:snapToGrid w:val="0"/>
        <w:spacing w:line="540" w:lineRule="atLeast"/>
        <w:ind w:firstLine="640" w:firstLineChars="200"/>
        <w:rPr>
          <w:rFonts w:ascii="仿宋_GB2312" w:eastAsia="仿宋_GB2312"/>
          <w:bCs/>
          <w:sz w:val="32"/>
          <w:szCs w:val="44"/>
        </w:rPr>
      </w:pPr>
      <w:r>
        <w:rPr>
          <w:rFonts w:ascii="仿宋_GB2312" w:eastAsia="仿宋_GB2312" w:hint="eastAsia"/>
          <w:b/>
          <w:bCs/>
          <w:sz w:val="32"/>
          <w:szCs w:val="44"/>
        </w:rPr>
        <w:t>2.推动习近平法治思想学习宣传走深走实。</w:t>
      </w:r>
      <w:r>
        <w:rPr>
          <w:rFonts w:ascii="仿宋_GB2312" w:eastAsia="仿宋_GB2312" w:hint="eastAsia"/>
          <w:bCs/>
          <w:sz w:val="32"/>
          <w:szCs w:val="44"/>
        </w:rPr>
        <w:t>全面推进习近平法治思想进教材、进课程、进头脑，重点宣传习近平法治思想的重大意义、核心要义、精神实质、丰富内涵、实践要求，特别是关于宪法的重要论述，推动青少年进一步强化宪法意识，坚定宪法自信，自觉成为社会主义法治的忠实崇尚者、自觉遵守者、坚定捍卫者。</w:t>
      </w:r>
    </w:p>
    <w:p>
      <w:pPr>
        <w:adjustRightInd w:val="0"/>
        <w:snapToGrid w:val="0"/>
        <w:spacing w:line="540" w:lineRule="atLeast"/>
        <w:ind w:firstLine="640" w:firstLineChars="200"/>
        <w:rPr>
          <w:rFonts w:ascii="仿宋_GB2312" w:eastAsia="仿宋_GB2312"/>
          <w:b/>
          <w:bCs/>
          <w:sz w:val="32"/>
          <w:szCs w:val="44"/>
        </w:rPr>
      </w:pPr>
      <w:r>
        <w:rPr>
          <w:rFonts w:ascii="仿宋_GB2312" w:eastAsia="仿宋_GB2312" w:hint="eastAsia"/>
          <w:b/>
          <w:bCs/>
          <w:sz w:val="32"/>
          <w:szCs w:val="44"/>
        </w:rPr>
        <w:t>3.加强宪法相关法律法规学习宣传。</w:t>
      </w:r>
      <w:r>
        <w:rPr>
          <w:rFonts w:ascii="仿宋_GB2312" w:eastAsia="仿宋_GB2312" w:hint="eastAsia"/>
          <w:bCs/>
          <w:sz w:val="32"/>
          <w:szCs w:val="44"/>
        </w:rPr>
        <w:t>根据青少年成长特点和教育规律，以培育和践行社会主义核心价值观为主线，以民法典教育为重点，围绕国家安全、未成年人保护、劳动教育、公共卫生、科技普及、生态文明、家庭美德等内容，结合国情教育、党史教育和行为养成教育，重点宣传与青少年日常学习生活密切相关的法律法规，让青少年进一步增强国家安全、中华民族共同体、规则、平等、诚信、程序等意识，了解掌握自我保护、防范不法侵害、预防欺诈拐卖等知识和技能，从小树立法治思维和法治观念,逐步养成自觉守法、遇事找法、解决问题靠法的思维习惯和行为方式。</w:t>
      </w:r>
    </w:p>
    <w:p>
      <w:pPr>
        <w:adjustRightInd w:val="0"/>
        <w:snapToGrid w:val="0"/>
        <w:spacing w:line="540" w:lineRule="atLeast"/>
        <w:ind w:firstLine="640" w:firstLineChars="200"/>
        <w:rPr>
          <w:rFonts w:ascii="楷体" w:eastAsia="楷体" w:hAnsi="楷体" w:cs="楷体"/>
          <w:b/>
          <w:bCs/>
          <w:sz w:val="32"/>
          <w:szCs w:val="44"/>
        </w:rPr>
      </w:pPr>
      <w:r>
        <w:rPr>
          <w:rFonts w:ascii="楷体" w:eastAsia="楷体" w:hAnsi="楷体" w:cs="楷体" w:hint="eastAsia"/>
          <w:b/>
          <w:bCs/>
          <w:sz w:val="32"/>
          <w:szCs w:val="44"/>
        </w:rPr>
        <w:t>（三）主要活动</w:t>
      </w:r>
    </w:p>
    <w:p>
      <w:pPr>
        <w:adjustRightInd w:val="0"/>
        <w:snapToGrid w:val="0"/>
        <w:spacing w:line="540" w:lineRule="atLeast"/>
        <w:ind w:firstLine="630"/>
        <w:rPr>
          <w:rFonts w:ascii="仿宋_GB2312" w:eastAsia="仿宋_GB2312"/>
          <w:b/>
          <w:sz w:val="32"/>
          <w:szCs w:val="44"/>
        </w:rPr>
      </w:pPr>
      <w:r>
        <w:rPr>
          <w:rFonts w:ascii="仿宋_GB2312" w:eastAsia="仿宋_GB2312" w:hint="eastAsia"/>
          <w:b/>
          <w:sz w:val="32"/>
          <w:szCs w:val="44"/>
        </w:rPr>
        <w:t>1.组织开展以宪法为核心的法治宣传教育</w:t>
      </w:r>
    </w:p>
    <w:p>
      <w:pPr>
        <w:adjustRightInd w:val="0"/>
        <w:snapToGrid w:val="0"/>
        <w:spacing w:line="540" w:lineRule="atLeast"/>
        <w:ind w:firstLine="630"/>
        <w:rPr>
          <w:rFonts w:ascii="仿宋_GB2312" w:eastAsia="仿宋_GB2312"/>
          <w:sz w:val="32"/>
          <w:szCs w:val="44"/>
        </w:rPr>
      </w:pPr>
      <w:r>
        <w:rPr>
          <w:rFonts w:ascii="仿宋_GB2312" w:eastAsia="仿宋_GB2312" w:hint="eastAsia"/>
          <w:sz w:val="32"/>
          <w:szCs w:val="44"/>
        </w:rPr>
        <w:t>（1）建立宪法宣传教育常态化长效化机制。各培养单位根据实际情况，坚持日常教育与集中教育相结合、线上教育和线下教育相结合、校内教育与校外教育相结合，不断完善宪法宣传教育机制。充分发挥课堂教学主渠道作用，科学设计教育内容，通过多种方式探索开展互动式、体验式教学。推进宪法教育与信息技术深度融合，与日常教学、课外活动、课后服务、暑期作业、志愿服务、社会实践等有机融合，组织开展相关法治文化活动，进一步增强宪法学习宣传的影响力和感染力。</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hint="eastAsia"/>
          <w:sz w:val="32"/>
          <w:szCs w:val="44"/>
        </w:rPr>
        <w:t>（</w:t>
      </w:r>
      <w:r>
        <w:rPr>
          <w:rFonts w:ascii="仿宋_GB2312" w:eastAsia="仿宋_GB2312"/>
          <w:sz w:val="32"/>
          <w:szCs w:val="44"/>
        </w:rPr>
        <w:t>2</w:t>
      </w:r>
      <w:r>
        <w:rPr>
          <w:rFonts w:ascii="仿宋_GB2312" w:eastAsia="仿宋_GB2312" w:hint="eastAsia"/>
          <w:sz w:val="32"/>
          <w:szCs w:val="44"/>
        </w:rPr>
        <w:t>）各培养单位要着力推动宪法教育有机融</w:t>
      </w:r>
      <w:r>
        <w:rPr>
          <w:rFonts w:ascii="仿宋_GB2312" w:eastAsia="仿宋_GB2312"/>
          <w:sz w:val="32"/>
          <w:szCs w:val="44"/>
        </w:rPr>
        <w:t>入学生马克思主义学习小组活动、主题班会等，通过专题讲座、知识竞赛、模拟法庭等多种形式，科学设计宪法法治教育内容，着力加强体验式实践式教学，培育学生的</w:t>
      </w:r>
      <w:r>
        <w:rPr>
          <w:rFonts w:ascii="仿宋_GB2312" w:eastAsia="仿宋_GB2312" w:hint="eastAsia"/>
          <w:sz w:val="32"/>
          <w:szCs w:val="44"/>
        </w:rPr>
        <w:t>法治</w:t>
      </w:r>
      <w:r>
        <w:rPr>
          <w:rFonts w:ascii="仿宋_GB2312" w:eastAsia="仿宋_GB2312"/>
          <w:sz w:val="32"/>
          <w:szCs w:val="44"/>
        </w:rPr>
        <w:t>意识、国家意识、规则意识，切实提升</w:t>
      </w:r>
      <w:r>
        <w:rPr>
          <w:rFonts w:ascii="仿宋_GB2312" w:eastAsia="仿宋_GB2312" w:hint="eastAsia"/>
          <w:sz w:val="32"/>
          <w:szCs w:val="44"/>
        </w:rPr>
        <w:t>法治</w:t>
      </w:r>
      <w:r>
        <w:rPr>
          <w:rFonts w:ascii="仿宋_GB2312" w:eastAsia="仿宋_GB2312"/>
          <w:sz w:val="32"/>
          <w:szCs w:val="44"/>
        </w:rPr>
        <w:t>教育的针对性和实效性。</w:t>
      </w:r>
    </w:p>
    <w:p>
      <w:pPr>
        <w:wordWrap w:val="0"/>
        <w:adjustRightInd w:val="0"/>
        <w:snapToGrid w:val="0"/>
        <w:spacing w:line="540" w:lineRule="atLeast"/>
        <w:ind w:firstLine="640" w:firstLineChars="200"/>
        <w:rPr>
          <w:rFonts w:ascii="仿宋_GB2312" w:eastAsia="仿宋_GB2312"/>
          <w:sz w:val="32"/>
          <w:szCs w:val="44"/>
        </w:rPr>
      </w:pPr>
      <w:r>
        <w:rPr>
          <w:rFonts w:ascii="仿宋_GB2312" w:eastAsia="仿宋_GB2312" w:hint="eastAsia"/>
          <w:sz w:val="32"/>
          <w:szCs w:val="44"/>
        </w:rPr>
        <w:t>（</w:t>
      </w:r>
      <w:r>
        <w:rPr>
          <w:rFonts w:ascii="仿宋_GB2312" w:eastAsia="仿宋_GB2312"/>
          <w:sz w:val="32"/>
          <w:szCs w:val="44"/>
        </w:rPr>
        <w:t>3</w:t>
      </w:r>
      <w:r>
        <w:rPr>
          <w:rFonts w:ascii="仿宋_GB2312" w:eastAsia="仿宋_GB2312" w:hint="eastAsia"/>
          <w:sz w:val="32"/>
          <w:szCs w:val="44"/>
        </w:rPr>
        <w:t>）请于</w:t>
      </w:r>
      <w:r>
        <w:rPr>
          <w:rFonts w:ascii="仿宋_GB2312" w:eastAsia="仿宋_GB2312" w:hint="eastAsia"/>
          <w:b/>
          <w:sz w:val="32"/>
          <w:szCs w:val="44"/>
        </w:rPr>
        <w:t>7月</w:t>
      </w:r>
      <w:r>
        <w:rPr>
          <w:rFonts w:ascii="仿宋_GB2312" w:eastAsia="仿宋_GB2312"/>
          <w:b/>
          <w:sz w:val="32"/>
          <w:szCs w:val="44"/>
        </w:rPr>
        <w:t>24</w:t>
      </w:r>
      <w:r>
        <w:rPr>
          <w:rFonts w:ascii="仿宋_GB2312" w:eastAsia="仿宋_GB2312" w:hint="eastAsia"/>
          <w:b/>
          <w:sz w:val="32"/>
          <w:szCs w:val="44"/>
        </w:rPr>
        <w:t>日</w:t>
      </w:r>
      <w:r>
        <w:rPr>
          <w:rFonts w:ascii="仿宋_GB2312" w:eastAsia="仿宋_GB2312" w:hint="eastAsia"/>
          <w:sz w:val="32"/>
          <w:szCs w:val="44"/>
        </w:rPr>
        <w:t>前报送单位法治宣传教育总结（工作进展、亮点及难点、典型案例或先进经验等）至工作邮箱：</w:t>
      </w:r>
      <w:r>
        <w:rPr>
          <w:rFonts w:ascii="仿宋_GB2312" w:eastAsia="仿宋_GB2312"/>
          <w:sz w:val="32"/>
          <w:szCs w:val="44"/>
        </w:rPr>
        <w:t>sysuszb@mail.sysu.edu.cn，命名为**学院</w:t>
      </w:r>
      <w:r>
        <w:rPr>
          <w:rFonts w:ascii="仿宋_GB2312" w:eastAsia="仿宋_GB2312" w:hint="eastAsia"/>
          <w:sz w:val="32"/>
          <w:szCs w:val="44"/>
        </w:rPr>
        <w:t>（系）法治</w:t>
      </w:r>
      <w:r>
        <w:rPr>
          <w:rFonts w:ascii="仿宋_GB2312" w:eastAsia="仿宋_GB2312"/>
          <w:sz w:val="32"/>
          <w:szCs w:val="44"/>
        </w:rPr>
        <w:t>教育活动总结。</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hint="eastAsia"/>
          <w:b/>
          <w:sz w:val="32"/>
          <w:szCs w:val="44"/>
        </w:rPr>
        <w:t>2.实施“宪法卫士”行动计划。</w:t>
      </w:r>
      <w:r>
        <w:rPr>
          <w:rFonts w:ascii="仿宋_GB2312" w:eastAsia="仿宋_GB2312" w:hint="eastAsia"/>
          <w:sz w:val="32"/>
          <w:szCs w:val="44"/>
        </w:rPr>
        <w:t>2023年5月，教育部全国青少年普法网（以下简称普法网）将设立第八届全国学生“学宪法 讲宪法”活动“宪法卫士”专栏，分学段（以2023年9月开学后学生所在年级为准）为大中小学生免费提供图文课、录播课、直播课、互动视频课等宪法学习资源。完成学习任务并达到要求的学生将被授予“宪法卫士”标识。各培养单位学生的活动参与率应不低于</w:t>
      </w:r>
      <w:r>
        <w:rPr>
          <w:rFonts w:ascii="仿宋_GB2312" w:eastAsia="仿宋_GB2312"/>
          <w:sz w:val="32"/>
          <w:szCs w:val="44"/>
        </w:rPr>
        <w:t>50</w:t>
      </w:r>
      <w:r>
        <w:rPr>
          <w:rFonts w:ascii="仿宋_GB2312" w:eastAsia="仿宋_GB2312" w:hint="eastAsia"/>
          <w:sz w:val="32"/>
          <w:szCs w:val="44"/>
        </w:rPr>
        <w:t>%。各培养单位要加强组织动员，不断提升大学生参与宪法学习活动的主动性和积极性。</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b/>
          <w:sz w:val="32"/>
          <w:szCs w:val="44"/>
        </w:rPr>
        <w:t>3</w:t>
      </w:r>
      <w:r>
        <w:rPr>
          <w:rFonts w:ascii="仿宋_GB2312" w:eastAsia="仿宋_GB2312" w:hint="eastAsia"/>
          <w:b/>
          <w:sz w:val="32"/>
          <w:szCs w:val="44"/>
        </w:rPr>
        <w:t>.学讲宪法“网络风采展示”。</w:t>
      </w:r>
      <w:r>
        <w:rPr>
          <w:rFonts w:ascii="仿宋_GB2312" w:eastAsia="仿宋_GB2312" w:hint="eastAsia"/>
          <w:sz w:val="32"/>
          <w:szCs w:val="44"/>
        </w:rPr>
        <w:t>6月，普法网将设立学讲宪法“网络风采展示”专栏，为各省级教育部门学讲宪法活动优秀学生遴选提供便利（详见普法网）。学生在完成“宪法卫士”行动计划学习任务并达到相应要求后，可以自主通过专栏参与展示。根据命题演讲项目中人工智能与专家评判的综合结果，普法网将分别遴选各学段优秀学生直接参加总决赛演讲比赛项目。</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b/>
          <w:sz w:val="32"/>
          <w:szCs w:val="44"/>
        </w:rPr>
        <w:t>4</w:t>
      </w:r>
      <w:r>
        <w:rPr>
          <w:rFonts w:ascii="仿宋_GB2312" w:eastAsia="仿宋_GB2312" w:hint="eastAsia"/>
          <w:b/>
          <w:sz w:val="32"/>
          <w:szCs w:val="44"/>
        </w:rPr>
        <w:t>.国家宪法日“宪法晨读”活动。</w:t>
      </w:r>
      <w:r>
        <w:rPr>
          <w:rFonts w:ascii="仿宋_GB2312" w:eastAsia="仿宋_GB2312" w:hint="eastAsia"/>
          <w:sz w:val="32"/>
          <w:szCs w:val="44"/>
        </w:rPr>
        <w:t>结合第十个国家宪法日暨教育系统宪法学习周活动，教育部将于12月上旬组织开展教育系统“宪法晨读”活动。届时，教育部负责同志将在主会场领读宪法部分条款，并通过网络视频同步直播的方式组织全国师生共同参与诵读。</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b/>
          <w:sz w:val="32"/>
          <w:szCs w:val="44"/>
        </w:rPr>
        <w:t>5</w:t>
      </w:r>
      <w:r>
        <w:rPr>
          <w:rFonts w:ascii="仿宋_GB2312" w:eastAsia="仿宋_GB2312" w:hint="eastAsia"/>
          <w:b/>
          <w:sz w:val="32"/>
          <w:szCs w:val="44"/>
        </w:rPr>
        <w:t>.法治动漫微视频征集活动。</w:t>
      </w:r>
      <w:r>
        <w:rPr>
          <w:rFonts w:ascii="仿宋_GB2312" w:eastAsia="仿宋_GB2312" w:hint="eastAsia"/>
          <w:sz w:val="32"/>
          <w:szCs w:val="44"/>
        </w:rPr>
        <w:t>根据全国普法办相关工作要求，将面向教育系统干部师生征集法治动漫微视频，深入宣传我国宪法和相关法律法规的地位、作用、主要内容等，挖掘和传承中华优秀传统法律文化。微视频征集情况将作为地方学习活动的情况参考。具体要求将通过普法网适时通知。</w:t>
      </w:r>
    </w:p>
    <w:p>
      <w:pPr>
        <w:adjustRightInd w:val="0"/>
        <w:snapToGrid w:val="0"/>
        <w:spacing w:line="540" w:lineRule="atLeast"/>
        <w:ind w:firstLine="640" w:firstLineChars="200"/>
        <w:rPr>
          <w:rFonts w:ascii="仿宋_GB2312" w:eastAsia="仿宋_GB2312"/>
          <w:sz w:val="32"/>
          <w:szCs w:val="44"/>
        </w:rPr>
      </w:pPr>
      <w:r>
        <w:rPr>
          <w:rFonts w:ascii="仿宋_GB2312" w:eastAsia="仿宋_GB2312"/>
          <w:b/>
          <w:sz w:val="32"/>
          <w:szCs w:val="44"/>
        </w:rPr>
        <w:t>6</w:t>
      </w:r>
      <w:r>
        <w:rPr>
          <w:rFonts w:ascii="仿宋_GB2312" w:eastAsia="仿宋_GB2312" w:hint="eastAsia"/>
          <w:b/>
          <w:sz w:val="32"/>
          <w:szCs w:val="44"/>
        </w:rPr>
        <w:t>.法治实践教育精品案例征集活动。</w:t>
      </w:r>
      <w:r>
        <w:rPr>
          <w:rFonts w:ascii="仿宋_GB2312" w:eastAsia="仿宋_GB2312" w:hint="eastAsia"/>
          <w:sz w:val="32"/>
          <w:szCs w:val="44"/>
        </w:rPr>
        <w:t>根据教育系统“八五”普法规划相关要求，面向教育系统干部师生及相关部门、单位和个人征集法治实践教育精品案例素材，进一步推进青少年法治实践教育。具体要求将通过普法网适时发布。</w:t>
      </w:r>
    </w:p>
    <w:p>
      <w:pPr>
        <w:adjustRightInd w:val="0"/>
        <w:snapToGrid w:val="0"/>
        <w:spacing w:line="540" w:lineRule="atLeast"/>
        <w:ind w:firstLine="640" w:firstLineChars="200"/>
        <w:rPr>
          <w:rFonts w:ascii="黑体" w:eastAsia="黑体" w:hAnsi="黑体"/>
          <w:sz w:val="32"/>
          <w:szCs w:val="44"/>
        </w:rPr>
      </w:pPr>
      <w:r>
        <w:rPr>
          <w:rFonts w:ascii="黑体" w:eastAsia="黑体" w:hAnsi="黑体" w:hint="eastAsia"/>
          <w:sz w:val="32"/>
          <w:szCs w:val="44"/>
        </w:rPr>
        <w:t>三</w:t>
      </w:r>
      <w:r>
        <w:rPr>
          <w:rFonts w:ascii="黑体" w:eastAsia="黑体" w:hAnsi="黑体"/>
          <w:sz w:val="32"/>
          <w:szCs w:val="44"/>
        </w:rPr>
        <w:t>、工作要求</w:t>
      </w:r>
    </w:p>
    <w:p>
      <w:pPr>
        <w:adjustRightInd w:val="0"/>
        <w:snapToGrid w:val="0"/>
        <w:spacing w:line="540" w:lineRule="atLeast"/>
        <w:ind w:firstLine="640" w:firstLineChars="200"/>
        <w:rPr>
          <w:rFonts w:ascii="仿宋_GB2312" w:eastAsia="仿宋_GB2312" w:hAnsi="黑体"/>
          <w:sz w:val="32"/>
          <w:szCs w:val="44"/>
        </w:rPr>
      </w:pPr>
      <w:r>
        <w:rPr>
          <w:rFonts w:ascii="楷体" w:eastAsia="楷体" w:hAnsi="楷体" w:hint="eastAsia"/>
          <w:sz w:val="32"/>
          <w:szCs w:val="44"/>
        </w:rPr>
        <w:t>（</w:t>
      </w:r>
      <w:r>
        <w:rPr>
          <w:rFonts w:ascii="楷体" w:eastAsia="楷体" w:hAnsi="楷体"/>
          <w:sz w:val="32"/>
          <w:szCs w:val="44"/>
        </w:rPr>
        <w:t>一）抓好组织实施。</w:t>
      </w:r>
      <w:r>
        <w:rPr>
          <w:rFonts w:ascii="仿宋_GB2312" w:eastAsia="仿宋_GB2312" w:hAnsi="黑体" w:hint="eastAsia"/>
          <w:sz w:val="32"/>
          <w:szCs w:val="44"/>
        </w:rPr>
        <w:t>要</w:t>
      </w:r>
      <w:r>
        <w:rPr>
          <w:rFonts w:ascii="仿宋_GB2312" w:eastAsia="仿宋_GB2312" w:hAnsi="黑体"/>
          <w:sz w:val="32"/>
          <w:szCs w:val="44"/>
        </w:rPr>
        <w:t>切实把宪法学习宣传作为一项重要政治任务，</w:t>
      </w:r>
      <w:r>
        <w:rPr>
          <w:rFonts w:ascii="仿宋_GB2312" w:eastAsia="仿宋_GB2312" w:hAnsi="黑体" w:hint="eastAsia"/>
          <w:sz w:val="32"/>
          <w:szCs w:val="44"/>
        </w:rPr>
        <w:t>高度重视、提前部署，</w:t>
      </w:r>
      <w:r>
        <w:rPr>
          <w:rFonts w:ascii="仿宋_GB2312" w:eastAsia="仿宋_GB2312" w:hAnsi="黑体"/>
          <w:sz w:val="32"/>
          <w:szCs w:val="44"/>
        </w:rPr>
        <w:t>加强组织领导，健全工作机制，结合实际认真</w:t>
      </w:r>
      <w:r>
        <w:rPr>
          <w:rFonts w:ascii="仿宋_GB2312" w:eastAsia="仿宋_GB2312" w:hAnsi="黑体" w:hint="eastAsia"/>
          <w:sz w:val="32"/>
          <w:szCs w:val="44"/>
        </w:rPr>
        <w:t>落实</w:t>
      </w:r>
      <w:r>
        <w:rPr>
          <w:rFonts w:ascii="仿宋_GB2312" w:eastAsia="仿宋_GB2312" w:hAnsi="黑体"/>
          <w:sz w:val="32"/>
          <w:szCs w:val="44"/>
        </w:rPr>
        <w:t>活动方案。</w:t>
      </w:r>
    </w:p>
    <w:p>
      <w:pPr>
        <w:adjustRightInd w:val="0"/>
        <w:snapToGrid w:val="0"/>
        <w:spacing w:line="540" w:lineRule="atLeast"/>
        <w:ind w:firstLine="640" w:firstLineChars="200"/>
        <w:rPr>
          <w:rFonts w:ascii="仿宋_GB2312" w:eastAsia="仿宋_GB2312" w:hAnsi="黑体"/>
          <w:sz w:val="32"/>
          <w:szCs w:val="44"/>
        </w:rPr>
      </w:pPr>
      <w:r>
        <w:rPr>
          <w:rFonts w:ascii="楷体" w:eastAsia="楷体" w:hAnsi="楷体" w:hint="eastAsia"/>
          <w:sz w:val="32"/>
          <w:szCs w:val="44"/>
        </w:rPr>
        <w:t>（</w:t>
      </w:r>
      <w:r>
        <w:rPr>
          <w:rFonts w:ascii="楷体" w:eastAsia="楷体" w:hAnsi="楷体"/>
          <w:sz w:val="32"/>
          <w:szCs w:val="44"/>
        </w:rPr>
        <w:t>二）突出活动成效。</w:t>
      </w:r>
      <w:r>
        <w:rPr>
          <w:rFonts w:ascii="仿宋_GB2312" w:eastAsia="仿宋_GB2312" w:hAnsi="黑体" w:hint="eastAsia"/>
          <w:sz w:val="32"/>
          <w:szCs w:val="44"/>
        </w:rPr>
        <w:t>要</w:t>
      </w:r>
      <w:r>
        <w:rPr>
          <w:rFonts w:ascii="仿宋_GB2312" w:eastAsia="仿宋_GB2312" w:hAnsi="黑体"/>
          <w:sz w:val="32"/>
          <w:szCs w:val="44"/>
        </w:rPr>
        <w:t>积极引导</w:t>
      </w:r>
      <w:r>
        <w:rPr>
          <w:rFonts w:ascii="仿宋_GB2312" w:eastAsia="仿宋_GB2312" w:hAnsi="黑体" w:hint="eastAsia"/>
          <w:sz w:val="32"/>
          <w:szCs w:val="44"/>
        </w:rPr>
        <w:t>全体学生及时</w:t>
      </w:r>
      <w:r>
        <w:rPr>
          <w:rFonts w:ascii="仿宋_GB2312" w:eastAsia="仿宋_GB2312" w:hAnsi="黑体"/>
          <w:sz w:val="32"/>
          <w:szCs w:val="44"/>
        </w:rPr>
        <w:t>了解并广泛参与，推动宪法法治教育广覆盖见实效。合理安排学习</w:t>
      </w:r>
      <w:r>
        <w:rPr>
          <w:rFonts w:ascii="仿宋_GB2312" w:eastAsia="仿宋_GB2312" w:hAnsi="黑体" w:hint="eastAsia"/>
          <w:sz w:val="32"/>
          <w:szCs w:val="44"/>
        </w:rPr>
        <w:t>时间</w:t>
      </w:r>
      <w:r>
        <w:rPr>
          <w:rFonts w:ascii="仿宋_GB2312" w:eastAsia="仿宋_GB2312" w:hAnsi="黑体"/>
          <w:sz w:val="32"/>
          <w:szCs w:val="44"/>
        </w:rPr>
        <w:t>和内容，力戒形式主义、官僚主义，防止增加</w:t>
      </w:r>
      <w:r>
        <w:rPr>
          <w:rFonts w:ascii="仿宋_GB2312" w:eastAsia="仿宋_GB2312" w:hAnsi="黑体" w:hint="eastAsia"/>
          <w:sz w:val="32"/>
          <w:szCs w:val="44"/>
        </w:rPr>
        <w:t>师生</w:t>
      </w:r>
      <w:r>
        <w:rPr>
          <w:rFonts w:ascii="仿宋_GB2312" w:eastAsia="仿宋_GB2312" w:hAnsi="黑体"/>
          <w:sz w:val="32"/>
          <w:szCs w:val="44"/>
        </w:rPr>
        <w:t>的负担。着力</w:t>
      </w:r>
      <w:r>
        <w:rPr>
          <w:rFonts w:ascii="仿宋_GB2312" w:eastAsia="仿宋_GB2312" w:hAnsi="黑体" w:hint="eastAsia"/>
          <w:sz w:val="32"/>
          <w:szCs w:val="44"/>
        </w:rPr>
        <w:t>改革</w:t>
      </w:r>
      <w:r>
        <w:rPr>
          <w:rFonts w:ascii="仿宋_GB2312" w:eastAsia="仿宋_GB2312" w:hAnsi="黑体"/>
          <w:sz w:val="32"/>
          <w:szCs w:val="44"/>
        </w:rPr>
        <w:t>创新，探索青年学生喜闻乐见的学习方式，增强法治教育的针对性和实效性</w:t>
      </w:r>
      <w:r>
        <w:rPr>
          <w:rFonts w:ascii="仿宋_GB2312" w:eastAsia="仿宋_GB2312" w:hAnsi="黑体" w:hint="eastAsia"/>
          <w:sz w:val="32"/>
          <w:szCs w:val="44"/>
        </w:rPr>
        <w:t>。</w:t>
      </w:r>
    </w:p>
    <w:p>
      <w:pPr>
        <w:adjustRightInd w:val="0"/>
        <w:snapToGrid w:val="0"/>
        <w:spacing w:line="540" w:lineRule="atLeast"/>
        <w:ind w:firstLine="640" w:firstLineChars="200"/>
        <w:rPr>
          <w:rFonts w:ascii="仿宋_GB2312" w:eastAsia="仿宋_GB2312" w:hAnsi="黑体"/>
          <w:sz w:val="32"/>
          <w:szCs w:val="44"/>
        </w:rPr>
      </w:pPr>
      <w:r>
        <w:rPr>
          <w:rFonts w:ascii="楷体" w:eastAsia="楷体" w:hAnsi="楷体" w:hint="eastAsia"/>
          <w:sz w:val="32"/>
          <w:szCs w:val="44"/>
        </w:rPr>
        <w:t>（</w:t>
      </w:r>
      <w:r>
        <w:rPr>
          <w:rFonts w:ascii="楷体" w:eastAsia="楷体" w:hAnsi="楷体"/>
          <w:sz w:val="32"/>
          <w:szCs w:val="44"/>
        </w:rPr>
        <w:t>三）加强</w:t>
      </w:r>
      <w:r>
        <w:rPr>
          <w:rFonts w:ascii="楷体" w:eastAsia="楷体" w:hAnsi="楷体" w:hint="eastAsia"/>
          <w:sz w:val="32"/>
          <w:szCs w:val="44"/>
        </w:rPr>
        <w:t>宣传引导</w:t>
      </w:r>
      <w:r>
        <w:rPr>
          <w:rFonts w:ascii="楷体" w:eastAsia="楷体" w:hAnsi="楷体"/>
          <w:sz w:val="32"/>
          <w:szCs w:val="44"/>
        </w:rPr>
        <w:t>。</w:t>
      </w:r>
      <w:r>
        <w:rPr>
          <w:rFonts w:ascii="仿宋_GB2312" w:eastAsia="仿宋_GB2312" w:hAnsi="黑体"/>
          <w:sz w:val="32"/>
          <w:szCs w:val="44"/>
        </w:rPr>
        <w:t>要坚持正确导向，</w:t>
      </w:r>
      <w:r>
        <w:rPr>
          <w:rFonts w:ascii="仿宋_GB2312" w:eastAsia="仿宋_GB2312" w:hAnsi="黑体" w:hint="eastAsia"/>
          <w:sz w:val="32"/>
          <w:szCs w:val="44"/>
        </w:rPr>
        <w:t>及时总结</w:t>
      </w:r>
      <w:r>
        <w:rPr>
          <w:rFonts w:ascii="仿宋_GB2312" w:eastAsia="仿宋_GB2312" w:hAnsi="黑体"/>
          <w:sz w:val="32"/>
          <w:szCs w:val="44"/>
        </w:rPr>
        <w:t>学宪法学习宣传的优秀成果、经验做法和先进典型，</w:t>
      </w:r>
      <w:r>
        <w:rPr>
          <w:rFonts w:ascii="仿宋_GB2312" w:eastAsia="仿宋_GB2312" w:hAnsi="黑体" w:hint="eastAsia"/>
          <w:sz w:val="32"/>
          <w:szCs w:val="44"/>
        </w:rPr>
        <w:t>通过多种形式展示本单位的活动特色、典型案例和经验做法，营造宪法学习宣传教育的良好氛围，让尊法学法守法用法在学校蔚然成风。</w:t>
      </w:r>
    </w:p>
    <w:p>
      <w:pPr>
        <w:rPr>
          <w:rFonts w:eastAsia="仿宋_GB2312"/>
          <w:sz w:val="32"/>
          <w:szCs w:val="32"/>
        </w:rPr>
      </w:pPr>
    </w:p>
    <w:p>
      <w:pPr>
        <w:jc w:val="center"/>
        <w:rPr>
          <w:rFonts w:eastAsia="仿宋_GB2312"/>
          <w:sz w:val="32"/>
          <w:szCs w:val="32"/>
        </w:rPr>
      </w:pPr>
      <w:r>
        <w:rPr>
          <w:rFonts w:eastAsia="仿宋_GB2312"/>
          <w:sz w:val="32"/>
          <w:szCs w:val="32"/>
        </w:rPr>
        <w:t xml:space="preserve">    </w:t>
      </w:r>
    </w:p>
    <w:p>
      <w:pPr>
        <w:jc w:val="center"/>
        <w:rPr>
          <w:rFonts w:eastAsia="仿宋_GB2312"/>
          <w:sz w:val="32"/>
          <w:szCs w:val="32"/>
        </w:rPr>
      </w:pPr>
    </w:p>
    <w:p>
      <w:pPr>
        <w:jc w:val="right"/>
        <w:rPr>
          <w:rFonts w:eastAsia="仿宋_GB2312"/>
          <w:sz w:val="32"/>
          <w:szCs w:val="32"/>
        </w:rPr>
      </w:pPr>
      <w:r>
        <w:rPr>
          <w:rFonts w:eastAsia="仿宋_GB2312"/>
          <w:sz w:val="32"/>
          <w:szCs w:val="32"/>
        </w:rPr>
        <w:t xml:space="preserve">                            党委学生工作部</w:t>
      </w:r>
    </w:p>
    <w:p>
      <w:pPr>
        <w:jc w:val="right"/>
        <w:rPr>
          <w:rFonts w:eastAsia="仿宋_GB2312"/>
          <w:sz w:val="32"/>
          <w:szCs w:val="32"/>
        </w:rPr>
      </w:pPr>
      <w:r>
        <w:rPr>
          <w:rFonts w:eastAsia="仿宋_GB2312"/>
          <w:sz w:val="32"/>
          <w:szCs w:val="32"/>
        </w:rPr>
        <w:t>20</w:t>
      </w:r>
      <w:r>
        <w:rPr>
          <w:rFonts w:eastAsia="仿宋_GB2312" w:hint="eastAsia"/>
          <w:sz w:val="32"/>
          <w:szCs w:val="32"/>
        </w:rPr>
        <w:t>22</w:t>
      </w:r>
      <w:r>
        <w:rPr>
          <w:rFonts w:eastAsia="仿宋_GB2312"/>
          <w:sz w:val="32"/>
          <w:szCs w:val="32"/>
        </w:rPr>
        <w:t>年5月26日</w:t>
      </w:r>
    </w:p>
    <w:p>
      <w:pPr>
        <w:ind w:firstLine="640" w:firstLineChars="200"/>
        <w:rPr>
          <w:rFonts w:eastAsia="仿宋_GB2312"/>
          <w:sz w:val="32"/>
          <w:szCs w:val="32"/>
        </w:rPr>
      </w:pPr>
      <w:r>
        <w:rPr>
          <w:rFonts w:eastAsia="仿宋_GB2312"/>
          <w:sz w:val="32"/>
          <w:szCs w:val="32"/>
        </w:rPr>
        <w:t>（联系人</w:t>
      </w:r>
      <w:r>
        <w:rPr>
          <w:rFonts w:eastAsia="仿宋_GB2312" w:hint="eastAsia"/>
          <w:sz w:val="32"/>
          <w:szCs w:val="32"/>
        </w:rPr>
        <w:t>：李金源；联系电话：</w:t>
      </w:r>
      <w:r>
        <w:rPr>
          <w:rFonts w:eastAsia="仿宋_GB2312"/>
          <w:sz w:val="32"/>
          <w:szCs w:val="32"/>
        </w:rPr>
        <w:t>020-84112032）</w:t>
      </w:r>
    </w:p>
    <w:sectPr>
      <w:pgSz w:w="11906" w:h="16838"/>
      <w:pgMar w:top="1440" w:right="1701" w:bottom="1440" w:left="1701"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BD5FB1"/>
    <w:multiLevelType w:val="multilevel"/>
    <w:tmpl w:val="1FBD5FB1"/>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31"/>
    <w:rsid w:val="00001A6C"/>
    <w:rsid w:val="001E20E5"/>
    <w:rsid w:val="002E0D36"/>
    <w:rsid w:val="00456E31"/>
    <w:rsid w:val="00493ACC"/>
    <w:rsid w:val="005619B8"/>
    <w:rsid w:val="00575021"/>
    <w:rsid w:val="00624E2E"/>
    <w:rsid w:val="00742823"/>
    <w:rsid w:val="007C5075"/>
    <w:rsid w:val="00841CC1"/>
    <w:rsid w:val="008E636A"/>
    <w:rsid w:val="009F64C4"/>
    <w:rsid w:val="00B57E8D"/>
    <w:rsid w:val="00C379B5"/>
    <w:rsid w:val="00E4357B"/>
    <w:rsid w:val="00E81DD4"/>
    <w:rsid w:val="00EE56C7"/>
    <w:rsid w:val="00F7584F"/>
    <w:rsid w:val="00F75FE8"/>
    <w:rsid w:val="038F5552"/>
    <w:rsid w:val="06600782"/>
    <w:rsid w:val="09497E1A"/>
    <w:rsid w:val="0F4916C9"/>
    <w:rsid w:val="13CD48E7"/>
    <w:rsid w:val="185D73DF"/>
    <w:rsid w:val="194C04FB"/>
    <w:rsid w:val="19F462F6"/>
    <w:rsid w:val="20BC308F"/>
    <w:rsid w:val="24F5716D"/>
    <w:rsid w:val="25591B46"/>
    <w:rsid w:val="29074C13"/>
    <w:rsid w:val="2A9E1DB5"/>
    <w:rsid w:val="2F226B3C"/>
    <w:rsid w:val="333A6E6B"/>
    <w:rsid w:val="3E6C2AE9"/>
    <w:rsid w:val="3EC14A41"/>
    <w:rsid w:val="40DE3A96"/>
    <w:rsid w:val="431A2460"/>
    <w:rsid w:val="47F425FA"/>
    <w:rsid w:val="4C6A4769"/>
    <w:rsid w:val="4DCE470F"/>
    <w:rsid w:val="4E077DA4"/>
    <w:rsid w:val="53AD7457"/>
    <w:rsid w:val="5B9404C9"/>
    <w:rsid w:val="5FE930E9"/>
    <w:rsid w:val="62214B27"/>
    <w:rsid w:val="63843282"/>
    <w:rsid w:val="63E21829"/>
    <w:rsid w:val="652F2143"/>
    <w:rsid w:val="65EA2CDA"/>
    <w:rsid w:val="69076869"/>
    <w:rsid w:val="693B622F"/>
    <w:rsid w:val="69462018"/>
    <w:rsid w:val="6D7A796F"/>
    <w:rsid w:val="6E295BA4"/>
    <w:rsid w:val="6EE06226"/>
    <w:rsid w:val="73F6693D"/>
    <w:rsid w:val="74D9482E"/>
    <w:rsid w:val="767F36F5"/>
    <w:rsid w:val="7A4044DF"/>
    <w:rsid w:val="7B963516"/>
    <w:rsid w:val="7E290762"/>
    <w:rsid w:val="7EE226EE"/>
  </w:rsids>
  <w:docVars>
    <w:docVar w:name="commondata" w:val="eyJoZGlkIjoiMjhjOTIzODU2YTEwZmY3MmQzZTYzZjAyYmM5MWM1M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7815-323E-42FD-B004-E0A1B37417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2523</Words>
  <Characters>2591</Characters>
  <Application>Microsoft Office Word</Application>
  <DocSecurity>0</DocSecurity>
  <Lines>18</Lines>
  <Paragraphs>5</Paragraphs>
  <ScaleCrop>false</ScaleCrop>
  <Company>Microsoft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dc:creator>
  <cp:lastModifiedBy>轻轻莞尔</cp:lastModifiedBy>
  <cp:revision>2</cp:revision>
  <dcterms:created xsi:type="dcterms:W3CDTF">2023-05-25T11:00:00Z</dcterms:created>
  <dcterms:modified xsi:type="dcterms:W3CDTF">2023-05-31T01:17:54Z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0F80539A4AD545A38088BBA684864EFD</vt:lpwstr>
  </property>
  <property fmtid="{D5CDD505-2E9C-101B-9397-08002B2CF9AE}" pid="3" name="KSOProductBuildVer">
    <vt:lpwstr>2052-11.1.0.14309</vt:lpwstr>
  </property>
</Properties>
</file>