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C32" w:rsidRPr="009F47DE" w:rsidRDefault="006B3C32" w:rsidP="006B3C32">
      <w:pPr>
        <w:adjustRightInd w:val="0"/>
        <w:snapToGrid w:val="0"/>
        <w:spacing w:line="500" w:lineRule="exact"/>
        <w:jc w:val="center"/>
        <w:rPr>
          <w:rFonts w:ascii="仿宋_GB2312" w:eastAsia="仿宋_GB2312" w:hAnsi="宋体"/>
          <w:b/>
          <w:color w:val="000000"/>
          <w:sz w:val="44"/>
          <w:szCs w:val="44"/>
        </w:rPr>
      </w:pPr>
      <w:r w:rsidRPr="009F47DE">
        <w:rPr>
          <w:rFonts w:ascii="仿宋_GB2312" w:eastAsia="仿宋_GB2312" w:hAnsi="宋体" w:hint="eastAsia"/>
          <w:b/>
          <w:color w:val="000000"/>
          <w:sz w:val="44"/>
          <w:szCs w:val="44"/>
        </w:rPr>
        <w:t>中山大学</w:t>
      </w:r>
    </w:p>
    <w:p w:rsidR="006B3C32" w:rsidRPr="008676B8" w:rsidRDefault="00A100C6" w:rsidP="006B3C32">
      <w:pPr>
        <w:adjustRightInd w:val="0"/>
        <w:snapToGrid w:val="0"/>
        <w:spacing w:line="500" w:lineRule="exact"/>
        <w:jc w:val="center"/>
        <w:rPr>
          <w:rFonts w:ascii="仿宋_GB2312" w:eastAsia="仿宋_GB2312" w:hAnsi="宋体"/>
          <w:b/>
          <w:color w:val="000000"/>
          <w:sz w:val="32"/>
          <w:szCs w:val="32"/>
        </w:rPr>
      </w:pPr>
      <w:r w:rsidRPr="00707376">
        <w:rPr>
          <w:rFonts w:ascii="仿宋_GB2312" w:eastAsia="仿宋_GB2312" w:hAnsi="宋体" w:hint="eastAsia"/>
          <w:b/>
          <w:color w:val="000000"/>
          <w:sz w:val="32"/>
          <w:szCs w:val="32"/>
        </w:rPr>
        <w:t xml:space="preserve">药物分析学 </w:t>
      </w:r>
      <w:r w:rsidR="006B3C32" w:rsidRPr="00707376">
        <w:rPr>
          <w:rFonts w:ascii="仿宋_GB2312" w:eastAsia="仿宋_GB2312" w:hAnsi="宋体" w:hint="eastAsia"/>
          <w:b/>
          <w:color w:val="000000"/>
          <w:sz w:val="32"/>
          <w:szCs w:val="32"/>
        </w:rPr>
        <w:t>(</w:t>
      </w:r>
      <w:r w:rsidR="00B11CD3">
        <w:rPr>
          <w:rFonts w:ascii="仿宋_GB2312" w:eastAsia="仿宋_GB2312" w:hAnsi="宋体" w:hint="eastAsia"/>
          <w:b/>
          <w:color w:val="000000"/>
          <w:sz w:val="32"/>
          <w:szCs w:val="32"/>
        </w:rPr>
        <w:t>10070</w:t>
      </w:r>
      <w:r w:rsidR="008C5753" w:rsidRPr="00707376">
        <w:rPr>
          <w:rFonts w:ascii="仿宋_GB2312" w:eastAsia="仿宋_GB2312" w:hAnsi="宋体" w:hint="eastAsia"/>
          <w:b/>
          <w:color w:val="000000"/>
          <w:sz w:val="32"/>
          <w:szCs w:val="32"/>
        </w:rPr>
        <w:t>4</w:t>
      </w:r>
      <w:r w:rsidR="006B3C32" w:rsidRPr="008676B8">
        <w:rPr>
          <w:rFonts w:ascii="仿宋_GB2312" w:eastAsia="仿宋_GB2312" w:hAnsi="宋体" w:hint="eastAsia"/>
          <w:b/>
          <w:color w:val="000000"/>
          <w:sz w:val="32"/>
          <w:szCs w:val="32"/>
        </w:rPr>
        <w:t>)</w:t>
      </w:r>
      <w:r w:rsidR="003D1BEA">
        <w:rPr>
          <w:rFonts w:ascii="仿宋_GB2312" w:eastAsia="仿宋_GB2312" w:hAnsi="宋体" w:hint="eastAsia"/>
          <w:b/>
          <w:color w:val="000000"/>
          <w:sz w:val="32"/>
          <w:szCs w:val="32"/>
        </w:rPr>
        <w:t>硕士</w:t>
      </w:r>
      <w:r w:rsidR="006B3C32" w:rsidRPr="008676B8">
        <w:rPr>
          <w:rFonts w:ascii="仿宋_GB2312" w:eastAsia="仿宋_GB2312" w:hAnsi="宋体" w:hint="eastAsia"/>
          <w:b/>
          <w:color w:val="000000"/>
          <w:sz w:val="32"/>
          <w:szCs w:val="32"/>
        </w:rPr>
        <w:t>研究生培养方案</w:t>
      </w:r>
    </w:p>
    <w:p w:rsidR="006B3C32" w:rsidRPr="008676B8" w:rsidRDefault="006B3C32" w:rsidP="006B3C32">
      <w:pPr>
        <w:spacing w:line="500" w:lineRule="exact"/>
        <w:ind w:firstLineChars="200" w:firstLine="643"/>
        <w:rPr>
          <w:rFonts w:ascii="仿宋_GB2312" w:eastAsia="仿宋_GB2312" w:hAnsi="宋体"/>
          <w:b/>
          <w:sz w:val="32"/>
          <w:szCs w:val="32"/>
        </w:rPr>
      </w:pP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一、学科介绍</w:t>
      </w:r>
    </w:p>
    <w:p w:rsidR="00C82394" w:rsidRPr="00CC4B5A" w:rsidRDefault="00C82394" w:rsidP="00707376">
      <w:pPr>
        <w:spacing w:line="500" w:lineRule="exact"/>
        <w:ind w:firstLineChars="200" w:firstLine="562"/>
        <w:rPr>
          <w:rFonts w:ascii="仿宋_GB2312" w:eastAsia="仿宋_GB2312" w:hAnsi="宋体"/>
          <w:b/>
          <w:sz w:val="28"/>
          <w:szCs w:val="28"/>
        </w:rPr>
      </w:pPr>
      <w:r w:rsidRPr="00CC4B5A">
        <w:rPr>
          <w:rFonts w:ascii="仿宋_GB2312" w:eastAsia="仿宋_GB2312" w:hAnsi="宋体" w:hint="eastAsia"/>
          <w:b/>
          <w:sz w:val="28"/>
          <w:szCs w:val="28"/>
        </w:rPr>
        <w:t>药物分析学是研究和发展药物质量分析与控制方法，探索与解决药物安全有效相关质量问题的一门学科</w:t>
      </w:r>
      <w:r w:rsidR="0011561A" w:rsidRPr="00CC4B5A">
        <w:rPr>
          <w:rFonts w:ascii="仿宋_GB2312" w:eastAsia="仿宋_GB2312" w:hAnsi="宋体" w:hint="eastAsia"/>
          <w:b/>
          <w:sz w:val="28"/>
          <w:szCs w:val="28"/>
        </w:rPr>
        <w:t>；</w:t>
      </w:r>
      <w:r w:rsidRPr="00CC4B5A">
        <w:rPr>
          <w:rFonts w:ascii="仿宋_GB2312" w:eastAsia="仿宋_GB2312" w:hAnsi="宋体" w:hint="eastAsia"/>
          <w:b/>
          <w:sz w:val="28"/>
          <w:szCs w:val="28"/>
        </w:rPr>
        <w:t>研究内容涉及药品研究开发、生产流通、临床使用和监督管理等方面，包括药品的质量检验，药品质量标准研究与制订，生物体内药物分析和监测等</w:t>
      </w:r>
      <w:r w:rsidR="0011561A" w:rsidRPr="00CC4B5A">
        <w:rPr>
          <w:rFonts w:ascii="仿宋_GB2312" w:eastAsia="仿宋_GB2312" w:hAnsi="宋体" w:hint="eastAsia"/>
          <w:b/>
          <w:sz w:val="28"/>
          <w:szCs w:val="28"/>
        </w:rPr>
        <w:t>；</w:t>
      </w:r>
      <w:r w:rsidRPr="00CC4B5A">
        <w:rPr>
          <w:rFonts w:ascii="仿宋_GB2312" w:eastAsia="仿宋_GB2312" w:hAnsi="宋体" w:hint="eastAsia"/>
          <w:b/>
          <w:sz w:val="28"/>
          <w:szCs w:val="28"/>
        </w:rPr>
        <w:t>主要任务是发现药物质量的相关规律，发展药物分析的理论和方法，保证药品的质量。</w:t>
      </w:r>
    </w:p>
    <w:p w:rsidR="00707376" w:rsidRPr="00CC4B5A" w:rsidRDefault="00707376" w:rsidP="00707376">
      <w:pPr>
        <w:spacing w:line="500" w:lineRule="exact"/>
        <w:ind w:firstLineChars="200" w:firstLine="562"/>
        <w:rPr>
          <w:rFonts w:ascii="仿宋_GB2312" w:eastAsia="仿宋_GB2312" w:hAnsi="宋体"/>
          <w:b/>
          <w:sz w:val="28"/>
          <w:szCs w:val="28"/>
        </w:rPr>
      </w:pPr>
    </w:p>
    <w:p w:rsidR="00707376"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二、培养目标</w:t>
      </w:r>
    </w:p>
    <w:p w:rsidR="00707376" w:rsidRPr="00CC4B5A" w:rsidRDefault="00707376" w:rsidP="002225AD">
      <w:pPr>
        <w:adjustRightInd w:val="0"/>
        <w:snapToGrid w:val="0"/>
        <w:spacing w:line="500" w:lineRule="exact"/>
        <w:ind w:firstLineChars="250" w:firstLine="703"/>
        <w:jc w:val="left"/>
        <w:rPr>
          <w:rFonts w:ascii="仿宋_GB2312" w:eastAsia="仿宋_GB2312" w:hAnsi="宋体"/>
          <w:b/>
          <w:sz w:val="28"/>
          <w:szCs w:val="28"/>
        </w:rPr>
      </w:pPr>
      <w:r w:rsidRPr="00CC4B5A">
        <w:rPr>
          <w:rFonts w:ascii="仿宋_GB2312" w:eastAsia="仿宋_GB2312" w:hAnsi="宋体" w:hint="eastAsia"/>
          <w:b/>
          <w:sz w:val="28"/>
          <w:szCs w:val="28"/>
        </w:rPr>
        <w:t>本专业培养德、智、体全面发展的药物分析学方面的高级专门人才。要求学生掌握马列主义、毛泽东思想的基本原理和邓小平理论，热爱祖国、遵纪守法，有良好的品德；在本学科及相关学科上掌握坚实宽广的基础理论与系统深入的专业知识；熟悉药物分析领域的研究方法、仪器和实验技能；有良好的科学素养，有独立开展科学研究和适应交叉学科领域的研究能力；至少熟悉一门外语，能熟练地应用计算机和其他现代信息工具。毕业后能胜任高等院校、科研机构、医药企业或其他相应的产业部门的教学、</w:t>
      </w:r>
      <w:r w:rsidR="002225AD" w:rsidRPr="00CC4B5A">
        <w:rPr>
          <w:rFonts w:ascii="仿宋_GB2312" w:eastAsia="仿宋_GB2312" w:hAnsi="宋体" w:hint="eastAsia"/>
          <w:b/>
          <w:sz w:val="28"/>
          <w:szCs w:val="28"/>
        </w:rPr>
        <w:t>质量检验和管理</w:t>
      </w:r>
      <w:r w:rsidRPr="00CC4B5A">
        <w:rPr>
          <w:rFonts w:ascii="仿宋_GB2312" w:eastAsia="仿宋_GB2312" w:hAnsi="宋体" w:hint="eastAsia"/>
          <w:b/>
          <w:sz w:val="28"/>
          <w:szCs w:val="28"/>
        </w:rPr>
        <w:t>、科技开发</w:t>
      </w:r>
      <w:r w:rsidR="002225AD" w:rsidRPr="00CC4B5A">
        <w:rPr>
          <w:rFonts w:ascii="仿宋_GB2312" w:eastAsia="仿宋_GB2312" w:hAnsi="宋体" w:hint="eastAsia"/>
          <w:b/>
          <w:sz w:val="28"/>
          <w:szCs w:val="28"/>
        </w:rPr>
        <w:t>研究</w:t>
      </w:r>
      <w:r w:rsidRPr="00CC4B5A">
        <w:rPr>
          <w:rFonts w:ascii="仿宋_GB2312" w:eastAsia="仿宋_GB2312" w:hAnsi="宋体" w:hint="eastAsia"/>
          <w:b/>
          <w:sz w:val="28"/>
          <w:szCs w:val="28"/>
        </w:rPr>
        <w:t>和管理等工作。</w:t>
      </w:r>
    </w:p>
    <w:p w:rsidR="006B3C32" w:rsidRPr="00CC4B5A" w:rsidRDefault="006B3C32" w:rsidP="00707376">
      <w:pPr>
        <w:adjustRightInd w:val="0"/>
        <w:snapToGrid w:val="0"/>
        <w:spacing w:line="500" w:lineRule="exact"/>
        <w:ind w:firstLineChars="250" w:firstLine="700"/>
        <w:jc w:val="left"/>
        <w:rPr>
          <w:rFonts w:ascii="仿宋_GB2312" w:eastAsia="仿宋_GB2312" w:hAnsi="华文仿宋"/>
          <w:sz w:val="28"/>
          <w:szCs w:val="28"/>
        </w:rPr>
      </w:pP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三、学制与学习年限</w:t>
      </w:r>
    </w:p>
    <w:p w:rsidR="006B3C32" w:rsidRPr="00CC4B5A" w:rsidRDefault="002225AD" w:rsidP="006B3C32">
      <w:pPr>
        <w:spacing w:line="500" w:lineRule="exact"/>
        <w:ind w:firstLineChars="200" w:firstLine="560"/>
        <w:rPr>
          <w:rFonts w:ascii="仿宋_GB2312" w:eastAsia="仿宋_GB2312" w:hAnsi="宋体"/>
          <w:sz w:val="28"/>
          <w:szCs w:val="28"/>
        </w:rPr>
      </w:pPr>
      <w:r w:rsidRPr="00CC4B5A">
        <w:rPr>
          <w:rFonts w:ascii="仿宋_GB2312" w:eastAsia="仿宋_GB2312" w:hAnsi="华文仿宋" w:hint="eastAsia"/>
          <w:sz w:val="28"/>
          <w:szCs w:val="28"/>
        </w:rPr>
        <w:t>学制3年</w:t>
      </w:r>
      <w:r w:rsidR="00707376" w:rsidRPr="00CC4B5A">
        <w:rPr>
          <w:rFonts w:ascii="仿宋_GB2312" w:eastAsia="仿宋_GB2312" w:hAnsi="华文仿宋" w:hint="eastAsia"/>
          <w:sz w:val="28"/>
          <w:szCs w:val="28"/>
        </w:rPr>
        <w:t>。</w:t>
      </w:r>
      <w:r w:rsidR="0007301F" w:rsidRPr="00CC4B5A">
        <w:rPr>
          <w:rFonts w:ascii="宋体" w:hAnsi="宋体" w:cs="宋体" w:hint="eastAsia"/>
          <w:sz w:val="28"/>
          <w:szCs w:val="28"/>
        </w:rPr>
        <w:t>有特殊原因可以延长学习年限，最长学习年限为5年。</w:t>
      </w: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四、研究方向</w:t>
      </w:r>
    </w:p>
    <w:p w:rsidR="00707376" w:rsidRPr="00CC4B5A" w:rsidRDefault="00707376" w:rsidP="00707376">
      <w:pPr>
        <w:adjustRightInd w:val="0"/>
        <w:snapToGrid w:val="0"/>
        <w:spacing w:line="360" w:lineRule="auto"/>
        <w:ind w:firstLineChars="200" w:firstLine="560"/>
        <w:rPr>
          <w:rFonts w:ascii="仿宋_GB2312" w:eastAsia="仿宋_GB2312" w:hAnsi="华文仿宋"/>
          <w:sz w:val="28"/>
          <w:szCs w:val="28"/>
        </w:rPr>
      </w:pPr>
      <w:r w:rsidRPr="00CC4B5A">
        <w:rPr>
          <w:rFonts w:ascii="仿宋_GB2312" w:eastAsia="仿宋_GB2312" w:hAnsi="华文仿宋" w:hint="eastAsia"/>
          <w:sz w:val="28"/>
          <w:szCs w:val="28"/>
        </w:rPr>
        <w:t>1、天然药物分析</w:t>
      </w:r>
    </w:p>
    <w:p w:rsidR="00707376" w:rsidRPr="00CC4B5A" w:rsidRDefault="00707376" w:rsidP="00707376">
      <w:pPr>
        <w:adjustRightInd w:val="0"/>
        <w:snapToGrid w:val="0"/>
        <w:spacing w:line="360" w:lineRule="auto"/>
        <w:ind w:firstLineChars="200" w:firstLine="560"/>
        <w:rPr>
          <w:rFonts w:ascii="仿宋_GB2312" w:eastAsia="仿宋_GB2312" w:hAnsi="华文仿宋"/>
          <w:sz w:val="28"/>
          <w:szCs w:val="28"/>
        </w:rPr>
      </w:pPr>
      <w:r w:rsidRPr="00CC4B5A">
        <w:rPr>
          <w:rFonts w:ascii="仿宋_GB2312" w:eastAsia="仿宋_GB2312" w:hAnsi="华文仿宋" w:hint="eastAsia"/>
          <w:sz w:val="28"/>
          <w:szCs w:val="28"/>
        </w:rPr>
        <w:t>2、药物仪器分析</w:t>
      </w:r>
    </w:p>
    <w:p w:rsidR="00707376" w:rsidRPr="00CC4B5A" w:rsidRDefault="00707376" w:rsidP="006B3C32">
      <w:pPr>
        <w:adjustRightInd w:val="0"/>
        <w:snapToGrid w:val="0"/>
        <w:spacing w:line="500" w:lineRule="exact"/>
        <w:ind w:firstLineChars="200" w:firstLine="560"/>
        <w:jc w:val="left"/>
        <w:rPr>
          <w:rFonts w:ascii="仿宋_GB2312" w:eastAsia="仿宋_GB2312" w:hAnsi="华文仿宋"/>
          <w:sz w:val="28"/>
          <w:szCs w:val="28"/>
        </w:rPr>
      </w:pP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五、培养方式</w:t>
      </w:r>
    </w:p>
    <w:p w:rsidR="00707376" w:rsidRPr="00CC4B5A" w:rsidRDefault="00495A1C" w:rsidP="006B3C32">
      <w:pPr>
        <w:adjustRightInd w:val="0"/>
        <w:snapToGrid w:val="0"/>
        <w:spacing w:line="500" w:lineRule="exact"/>
        <w:ind w:firstLineChars="200" w:firstLine="560"/>
        <w:jc w:val="left"/>
        <w:rPr>
          <w:rFonts w:ascii="仿宋_GB2312" w:eastAsia="仿宋_GB2312" w:hAnsi="华文仿宋"/>
          <w:sz w:val="28"/>
          <w:szCs w:val="28"/>
        </w:rPr>
      </w:pPr>
      <w:r w:rsidRPr="00CC4B5A">
        <w:rPr>
          <w:rFonts w:ascii="仿宋_GB2312" w:eastAsia="仿宋_GB2312" w:hAnsi="华文仿宋" w:hint="eastAsia"/>
          <w:sz w:val="28"/>
          <w:szCs w:val="28"/>
        </w:rPr>
        <w:lastRenderedPageBreak/>
        <w:t>非在职全日制。</w:t>
      </w:r>
      <w:r w:rsidR="008A220C" w:rsidRPr="00CC4B5A">
        <w:rPr>
          <w:rFonts w:ascii="仿宋_GB2312" w:eastAsia="仿宋_GB2312" w:hAnsi="华文仿宋"/>
          <w:sz w:val="28"/>
          <w:szCs w:val="28"/>
        </w:rPr>
        <w:t>实行以导师为主的指导小组负责制。导师（组）负责</w:t>
      </w:r>
      <w:r w:rsidR="008A220C" w:rsidRPr="00CC4B5A">
        <w:rPr>
          <w:rFonts w:ascii="仿宋_GB2312" w:eastAsia="仿宋_GB2312" w:hAnsi="华文仿宋" w:hint="eastAsia"/>
          <w:sz w:val="28"/>
          <w:szCs w:val="28"/>
        </w:rPr>
        <w:t>学</w:t>
      </w:r>
      <w:r w:rsidR="008A220C" w:rsidRPr="00CC4B5A">
        <w:rPr>
          <w:rFonts w:ascii="仿宋_GB2312" w:eastAsia="仿宋_GB2312" w:hAnsi="华文仿宋"/>
          <w:sz w:val="28"/>
          <w:szCs w:val="28"/>
        </w:rPr>
        <w:t>生日常管理、学风和学术道德教育，制定培养计划，指导</w:t>
      </w:r>
      <w:r w:rsidR="008A220C" w:rsidRPr="00CC4B5A">
        <w:rPr>
          <w:rFonts w:ascii="仿宋_GB2312" w:eastAsia="仿宋_GB2312" w:hAnsi="华文仿宋" w:hint="eastAsia"/>
          <w:sz w:val="28"/>
          <w:szCs w:val="28"/>
        </w:rPr>
        <w:t>学生</w:t>
      </w:r>
      <w:r w:rsidR="008A220C" w:rsidRPr="00CC4B5A">
        <w:rPr>
          <w:rFonts w:ascii="仿宋_GB2312" w:eastAsia="仿宋_GB2312" w:hAnsi="华文仿宋"/>
          <w:sz w:val="28"/>
          <w:szCs w:val="28"/>
        </w:rPr>
        <w:t>开题、</w:t>
      </w:r>
      <w:r w:rsidR="008A220C" w:rsidRPr="00CC4B5A">
        <w:rPr>
          <w:rFonts w:ascii="仿宋_GB2312" w:eastAsia="仿宋_GB2312" w:hAnsi="华文仿宋" w:hint="eastAsia"/>
          <w:sz w:val="28"/>
          <w:szCs w:val="28"/>
        </w:rPr>
        <w:t>开展</w:t>
      </w:r>
      <w:r w:rsidR="008A220C" w:rsidRPr="00CC4B5A">
        <w:rPr>
          <w:rFonts w:ascii="仿宋_GB2312" w:eastAsia="仿宋_GB2312" w:hAnsi="华文仿宋"/>
          <w:sz w:val="28"/>
          <w:szCs w:val="28"/>
        </w:rPr>
        <w:t>科学研究和学位论文</w:t>
      </w:r>
      <w:r w:rsidR="008A220C" w:rsidRPr="00CC4B5A">
        <w:rPr>
          <w:rFonts w:ascii="仿宋_GB2312" w:eastAsia="仿宋_GB2312" w:hAnsi="华文仿宋" w:hint="eastAsia"/>
          <w:sz w:val="28"/>
          <w:szCs w:val="28"/>
        </w:rPr>
        <w:t>工作</w:t>
      </w:r>
      <w:r w:rsidR="008A220C" w:rsidRPr="00CC4B5A">
        <w:rPr>
          <w:rFonts w:ascii="仿宋_GB2312" w:eastAsia="仿宋_GB2312" w:hAnsi="华文仿宋"/>
          <w:sz w:val="28"/>
          <w:szCs w:val="28"/>
        </w:rPr>
        <w:t>等。</w:t>
      </w: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六、课程设置与学分要求</w:t>
      </w:r>
    </w:p>
    <w:p w:rsidR="00F1594B" w:rsidRPr="00CC4B5A" w:rsidRDefault="00F1594B" w:rsidP="00F1594B">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根</w:t>
      </w:r>
      <w:r w:rsidR="003158FB">
        <w:rPr>
          <w:rFonts w:asciiTheme="minorEastAsia" w:eastAsiaTheme="minorEastAsia" w:hAnsiTheme="minorEastAsia" w:hint="eastAsia"/>
          <w:sz w:val="28"/>
          <w:szCs w:val="28"/>
        </w:rPr>
        <w:t>据《中山大学硕士研究生培养工作规定》，硕士实行学分制，总学分不少</w:t>
      </w:r>
      <w:r w:rsidRPr="00CC4B5A">
        <w:rPr>
          <w:rFonts w:asciiTheme="minorEastAsia" w:eastAsiaTheme="minorEastAsia" w:hAnsiTheme="minorEastAsia" w:hint="eastAsia"/>
          <w:sz w:val="28"/>
          <w:szCs w:val="28"/>
        </w:rPr>
        <w:t>于30学分，其中必修课不少于18个学分。</w:t>
      </w:r>
    </w:p>
    <w:p w:rsidR="00F1594B" w:rsidRPr="00CC4B5A" w:rsidRDefault="00F1594B" w:rsidP="00F1594B">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1、必修课（≥18学分）</w:t>
      </w:r>
    </w:p>
    <w:p w:rsidR="00F1594B" w:rsidRPr="00CC4B5A" w:rsidRDefault="00F1594B" w:rsidP="00F1594B">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 xml:space="preserve">（1）公共必修课  </w:t>
      </w:r>
    </w:p>
    <w:p w:rsidR="00F1594B" w:rsidRPr="00CC4B5A" w:rsidRDefault="00F1594B" w:rsidP="00F1594B">
      <w:pPr>
        <w:adjustRightInd w:val="0"/>
        <w:snapToGrid w:val="0"/>
        <w:spacing w:line="500" w:lineRule="exact"/>
        <w:ind w:firstLineChars="400" w:firstLine="112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政治理论课             3学分</w:t>
      </w:r>
    </w:p>
    <w:p w:rsidR="00F1594B" w:rsidRPr="00CC4B5A" w:rsidRDefault="00F1594B" w:rsidP="00F1594B">
      <w:pPr>
        <w:adjustRightInd w:val="0"/>
        <w:snapToGrid w:val="0"/>
        <w:spacing w:line="500" w:lineRule="exact"/>
        <w:ind w:firstLineChars="400" w:firstLine="112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第一外国语（英语）     5学分</w:t>
      </w:r>
    </w:p>
    <w:p w:rsidR="00F1594B" w:rsidRPr="00CC4B5A" w:rsidRDefault="00F1594B" w:rsidP="00F1594B">
      <w:pPr>
        <w:tabs>
          <w:tab w:val="left" w:pos="2686"/>
        </w:tabs>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 xml:space="preserve">（2）专业课 </w:t>
      </w:r>
      <w:r w:rsidRPr="00CC4B5A">
        <w:rPr>
          <w:rFonts w:asciiTheme="minorEastAsia" w:eastAsiaTheme="minorEastAsia" w:hAnsiTheme="minorEastAsia"/>
          <w:sz w:val="28"/>
          <w:szCs w:val="28"/>
        </w:rPr>
        <w:tab/>
      </w:r>
    </w:p>
    <w:p w:rsidR="00F1594B" w:rsidRPr="00CC4B5A" w:rsidRDefault="00F1594B" w:rsidP="00F1594B">
      <w:pPr>
        <w:adjustRightInd w:val="0"/>
        <w:snapToGrid w:val="0"/>
        <w:spacing w:line="500" w:lineRule="exact"/>
        <w:ind w:firstLineChars="400" w:firstLine="112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至少须修3门   ≥10学分</w:t>
      </w:r>
    </w:p>
    <w:p w:rsidR="00F1594B" w:rsidRPr="00CC4B5A" w:rsidRDefault="00F1594B" w:rsidP="00F1594B">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2、选修课</w:t>
      </w:r>
    </w:p>
    <w:p w:rsidR="00F1594B" w:rsidRPr="00CC4B5A" w:rsidRDefault="00F1594B" w:rsidP="00F1594B">
      <w:pPr>
        <w:adjustRightInd w:val="0"/>
        <w:snapToGrid w:val="0"/>
        <w:spacing w:line="500" w:lineRule="exact"/>
        <w:ind w:firstLineChars="200" w:firstLine="560"/>
        <w:jc w:val="left"/>
        <w:rPr>
          <w:sz w:val="28"/>
          <w:szCs w:val="28"/>
        </w:rPr>
      </w:pPr>
      <w:r w:rsidRPr="00CC4B5A">
        <w:rPr>
          <w:rFonts w:asciiTheme="minorEastAsia" w:eastAsiaTheme="minorEastAsia" w:hAnsiTheme="minorEastAsia" w:hint="eastAsia"/>
          <w:sz w:val="28"/>
          <w:szCs w:val="28"/>
        </w:rPr>
        <w:t>由指导教师根据学科方向要求和研究课题需要安排选课计划。</w:t>
      </w:r>
    </w:p>
    <w:p w:rsidR="00F1594B" w:rsidRPr="00CC4B5A" w:rsidRDefault="00F1594B" w:rsidP="006B3C32">
      <w:pPr>
        <w:spacing w:line="500" w:lineRule="exact"/>
        <w:rPr>
          <w:rFonts w:ascii="仿宋_GB2312" w:eastAsia="仿宋_GB2312" w:hAnsi="华文仿宋"/>
          <w:sz w:val="28"/>
          <w:szCs w:val="28"/>
        </w:rPr>
      </w:pPr>
    </w:p>
    <w:tbl>
      <w:tblPr>
        <w:tblStyle w:val="af2"/>
        <w:tblW w:w="9180" w:type="dxa"/>
        <w:tblLook w:val="04A0"/>
      </w:tblPr>
      <w:tblGrid>
        <w:gridCol w:w="532"/>
        <w:gridCol w:w="852"/>
        <w:gridCol w:w="992"/>
        <w:gridCol w:w="3544"/>
        <w:gridCol w:w="709"/>
        <w:gridCol w:w="567"/>
        <w:gridCol w:w="992"/>
        <w:gridCol w:w="992"/>
      </w:tblGrid>
      <w:tr w:rsidR="006B3C32" w:rsidRPr="00CC4B5A" w:rsidTr="00B835CC">
        <w:tc>
          <w:tcPr>
            <w:tcW w:w="1384" w:type="dxa"/>
            <w:gridSpan w:val="2"/>
          </w:tcPr>
          <w:p w:rsidR="006B3C32" w:rsidRPr="00CC4B5A" w:rsidRDefault="006B3C32" w:rsidP="00B827E1">
            <w:pPr>
              <w:spacing w:line="500" w:lineRule="exact"/>
              <w:rPr>
                <w:rFonts w:ascii="仿宋_GB2312" w:eastAsia="仿宋_GB2312" w:hAnsi="华文仿宋"/>
                <w:sz w:val="18"/>
                <w:szCs w:val="18"/>
              </w:rPr>
            </w:pP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课程代码</w:t>
            </w:r>
          </w:p>
        </w:tc>
        <w:tc>
          <w:tcPr>
            <w:tcW w:w="3544"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课程名称/英文名称</w:t>
            </w:r>
          </w:p>
        </w:tc>
        <w:tc>
          <w:tcPr>
            <w:tcW w:w="709"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学时</w:t>
            </w:r>
          </w:p>
        </w:tc>
        <w:tc>
          <w:tcPr>
            <w:tcW w:w="567" w:type="dxa"/>
          </w:tcPr>
          <w:p w:rsidR="006B3C32" w:rsidRPr="00CC4B5A" w:rsidRDefault="006B3C32" w:rsidP="00B827E1">
            <w:pPr>
              <w:spacing w:line="500" w:lineRule="exact"/>
              <w:rPr>
                <w:rFonts w:ascii="仿宋_GB2312" w:eastAsia="仿宋_GB2312" w:hAnsi="华文仿宋"/>
                <w:sz w:val="15"/>
                <w:szCs w:val="15"/>
              </w:rPr>
            </w:pPr>
            <w:r w:rsidRPr="00CC4B5A">
              <w:rPr>
                <w:rFonts w:ascii="仿宋_GB2312" w:eastAsia="仿宋_GB2312" w:hAnsi="华文仿宋" w:hint="eastAsia"/>
                <w:sz w:val="15"/>
                <w:szCs w:val="15"/>
              </w:rPr>
              <w:t>学分</w:t>
            </w:r>
          </w:p>
        </w:tc>
        <w:tc>
          <w:tcPr>
            <w:tcW w:w="992" w:type="dxa"/>
          </w:tcPr>
          <w:p w:rsidR="006B3C32" w:rsidRPr="00CC4B5A" w:rsidRDefault="006B3C32" w:rsidP="00B827E1">
            <w:pPr>
              <w:spacing w:line="500" w:lineRule="exact"/>
              <w:rPr>
                <w:rFonts w:ascii="仿宋_GB2312" w:eastAsia="仿宋_GB2312" w:hAnsi="华文仿宋"/>
                <w:sz w:val="15"/>
                <w:szCs w:val="15"/>
              </w:rPr>
            </w:pPr>
            <w:r w:rsidRPr="00CC4B5A">
              <w:rPr>
                <w:rFonts w:ascii="仿宋_GB2312" w:eastAsia="仿宋_GB2312" w:hAnsi="华文仿宋" w:hint="eastAsia"/>
                <w:sz w:val="15"/>
                <w:szCs w:val="15"/>
              </w:rPr>
              <w:t>课程负责人</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备注</w:t>
            </w:r>
          </w:p>
        </w:tc>
      </w:tr>
      <w:tr w:rsidR="006B3C32" w:rsidRPr="00CC4B5A" w:rsidTr="00B835CC">
        <w:trPr>
          <w:trHeight w:val="168"/>
        </w:trPr>
        <w:tc>
          <w:tcPr>
            <w:tcW w:w="532" w:type="dxa"/>
            <w:vMerge w:val="restart"/>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必修课</w:t>
            </w:r>
          </w:p>
        </w:tc>
        <w:tc>
          <w:tcPr>
            <w:tcW w:w="852" w:type="dxa"/>
            <w:vMerge w:val="restart"/>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公共课</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MAR5001</w:t>
            </w:r>
          </w:p>
        </w:tc>
        <w:tc>
          <w:tcPr>
            <w:tcW w:w="3544"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中国特色社会主义理论与实践</w:t>
            </w:r>
            <w:r w:rsidRPr="00CC4B5A">
              <w:rPr>
                <w:rFonts w:ascii="仿宋_GB2312" w:eastAsia="仿宋_GB2312" w:hAnsi="华文仿宋"/>
                <w:sz w:val="18"/>
                <w:szCs w:val="18"/>
              </w:rPr>
              <w:t>Research on the Theory and Practice of Socialism with Chinese Characteristics</w:t>
            </w:r>
          </w:p>
        </w:tc>
        <w:tc>
          <w:tcPr>
            <w:tcW w:w="709"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36</w:t>
            </w:r>
          </w:p>
        </w:tc>
        <w:tc>
          <w:tcPr>
            <w:tcW w:w="567"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2</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马克思主义学院</w:t>
            </w:r>
          </w:p>
        </w:tc>
        <w:tc>
          <w:tcPr>
            <w:tcW w:w="992" w:type="dxa"/>
          </w:tcPr>
          <w:p w:rsidR="006B3C32" w:rsidRPr="00CC4B5A" w:rsidRDefault="006B3C32" w:rsidP="00B827E1">
            <w:pPr>
              <w:spacing w:line="500" w:lineRule="exact"/>
              <w:rPr>
                <w:rFonts w:ascii="仿宋_GB2312" w:eastAsia="仿宋_GB2312" w:hAnsi="华文仿宋"/>
                <w:sz w:val="18"/>
                <w:szCs w:val="18"/>
              </w:rPr>
            </w:pPr>
          </w:p>
        </w:tc>
      </w:tr>
      <w:tr w:rsidR="006B3C32" w:rsidRPr="00CC4B5A" w:rsidTr="00B835CC">
        <w:trPr>
          <w:trHeight w:val="168"/>
        </w:trPr>
        <w:tc>
          <w:tcPr>
            <w:tcW w:w="532" w:type="dxa"/>
            <w:vMerge/>
          </w:tcPr>
          <w:p w:rsidR="006B3C32" w:rsidRPr="00CC4B5A" w:rsidRDefault="006B3C32" w:rsidP="00B827E1">
            <w:pPr>
              <w:spacing w:line="500" w:lineRule="exact"/>
              <w:rPr>
                <w:rFonts w:ascii="仿宋_GB2312" w:eastAsia="仿宋_GB2312" w:hAnsi="华文仿宋"/>
                <w:sz w:val="18"/>
                <w:szCs w:val="18"/>
              </w:rPr>
            </w:pPr>
          </w:p>
        </w:tc>
        <w:tc>
          <w:tcPr>
            <w:tcW w:w="852" w:type="dxa"/>
            <w:vMerge/>
          </w:tcPr>
          <w:p w:rsidR="006B3C32" w:rsidRPr="00CC4B5A" w:rsidRDefault="006B3C32" w:rsidP="00B827E1">
            <w:pPr>
              <w:spacing w:line="500" w:lineRule="exact"/>
              <w:rPr>
                <w:rFonts w:ascii="仿宋_GB2312" w:eastAsia="仿宋_GB2312" w:hAnsi="华文仿宋"/>
                <w:sz w:val="18"/>
                <w:szCs w:val="18"/>
              </w:rPr>
            </w:pP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MAR5002</w:t>
            </w:r>
          </w:p>
        </w:tc>
        <w:tc>
          <w:tcPr>
            <w:tcW w:w="3544"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自然辩证法概论</w:t>
            </w:r>
            <w:r w:rsidRPr="00CC4B5A">
              <w:rPr>
                <w:rFonts w:ascii="仿宋_GB2312" w:eastAsia="仿宋_GB2312" w:hAnsi="华文仿宋"/>
                <w:sz w:val="18"/>
                <w:szCs w:val="18"/>
              </w:rPr>
              <w:t>Dialectics of Nature</w:t>
            </w:r>
          </w:p>
        </w:tc>
        <w:tc>
          <w:tcPr>
            <w:tcW w:w="709"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18</w:t>
            </w:r>
          </w:p>
        </w:tc>
        <w:tc>
          <w:tcPr>
            <w:tcW w:w="567"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1</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马克思主义学院</w:t>
            </w:r>
          </w:p>
        </w:tc>
        <w:tc>
          <w:tcPr>
            <w:tcW w:w="992" w:type="dxa"/>
            <w:vMerge w:val="restart"/>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二选一</w:t>
            </w:r>
          </w:p>
        </w:tc>
      </w:tr>
      <w:tr w:rsidR="006B3C32" w:rsidRPr="00CC4B5A" w:rsidTr="00B835CC">
        <w:trPr>
          <w:trHeight w:val="168"/>
        </w:trPr>
        <w:tc>
          <w:tcPr>
            <w:tcW w:w="532" w:type="dxa"/>
            <w:vMerge/>
          </w:tcPr>
          <w:p w:rsidR="006B3C32" w:rsidRPr="00CC4B5A" w:rsidRDefault="006B3C32" w:rsidP="00B827E1">
            <w:pPr>
              <w:spacing w:line="500" w:lineRule="exact"/>
              <w:rPr>
                <w:rFonts w:ascii="仿宋_GB2312" w:eastAsia="仿宋_GB2312" w:hAnsi="华文仿宋"/>
                <w:sz w:val="18"/>
                <w:szCs w:val="18"/>
              </w:rPr>
            </w:pPr>
          </w:p>
        </w:tc>
        <w:tc>
          <w:tcPr>
            <w:tcW w:w="852" w:type="dxa"/>
            <w:vMerge/>
          </w:tcPr>
          <w:p w:rsidR="006B3C32" w:rsidRPr="00CC4B5A" w:rsidRDefault="006B3C32" w:rsidP="00B827E1">
            <w:pPr>
              <w:spacing w:line="500" w:lineRule="exact"/>
              <w:rPr>
                <w:rFonts w:ascii="仿宋_GB2312" w:eastAsia="仿宋_GB2312" w:hAnsi="华文仿宋"/>
                <w:sz w:val="18"/>
                <w:szCs w:val="18"/>
              </w:rPr>
            </w:pP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sz w:val="18"/>
                <w:szCs w:val="18"/>
              </w:rPr>
              <w:t>MAR500</w:t>
            </w:r>
            <w:r w:rsidRPr="00CC4B5A">
              <w:rPr>
                <w:rFonts w:ascii="仿宋_GB2312" w:eastAsia="仿宋_GB2312" w:hAnsi="华文仿宋" w:hint="eastAsia"/>
                <w:sz w:val="18"/>
                <w:szCs w:val="18"/>
              </w:rPr>
              <w:t>3</w:t>
            </w:r>
          </w:p>
        </w:tc>
        <w:tc>
          <w:tcPr>
            <w:tcW w:w="3544"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马克思主义与社会科学方法论</w:t>
            </w:r>
            <w:r w:rsidRPr="00CC4B5A">
              <w:rPr>
                <w:rFonts w:ascii="仿宋_GB2312" w:eastAsia="仿宋_GB2312" w:hAnsi="华文仿宋"/>
                <w:sz w:val="18"/>
                <w:szCs w:val="18"/>
              </w:rPr>
              <w:t>Marxism and The Methodology of Social Science</w:t>
            </w:r>
          </w:p>
        </w:tc>
        <w:tc>
          <w:tcPr>
            <w:tcW w:w="709"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18</w:t>
            </w:r>
          </w:p>
        </w:tc>
        <w:tc>
          <w:tcPr>
            <w:tcW w:w="567"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1</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马克思主义学院</w:t>
            </w:r>
          </w:p>
        </w:tc>
        <w:tc>
          <w:tcPr>
            <w:tcW w:w="992" w:type="dxa"/>
            <w:vMerge/>
          </w:tcPr>
          <w:p w:rsidR="006B3C32" w:rsidRPr="00CC4B5A" w:rsidRDefault="006B3C32" w:rsidP="00B827E1">
            <w:pPr>
              <w:spacing w:line="500" w:lineRule="exact"/>
              <w:rPr>
                <w:rFonts w:ascii="仿宋_GB2312" w:eastAsia="仿宋_GB2312" w:hAnsi="华文仿宋"/>
                <w:sz w:val="18"/>
                <w:szCs w:val="18"/>
              </w:rPr>
            </w:pPr>
          </w:p>
        </w:tc>
      </w:tr>
      <w:tr w:rsidR="006B3C32" w:rsidRPr="00CC4B5A" w:rsidTr="00B835CC">
        <w:trPr>
          <w:trHeight w:val="168"/>
        </w:trPr>
        <w:tc>
          <w:tcPr>
            <w:tcW w:w="532" w:type="dxa"/>
            <w:vMerge/>
          </w:tcPr>
          <w:p w:rsidR="006B3C32" w:rsidRPr="00CC4B5A" w:rsidRDefault="006B3C32" w:rsidP="00B827E1">
            <w:pPr>
              <w:spacing w:line="500" w:lineRule="exact"/>
              <w:rPr>
                <w:rFonts w:ascii="仿宋_GB2312" w:eastAsia="仿宋_GB2312" w:hAnsi="华文仿宋"/>
                <w:sz w:val="18"/>
                <w:szCs w:val="18"/>
              </w:rPr>
            </w:pPr>
          </w:p>
        </w:tc>
        <w:tc>
          <w:tcPr>
            <w:tcW w:w="852" w:type="dxa"/>
            <w:vMerge/>
          </w:tcPr>
          <w:p w:rsidR="006B3C32" w:rsidRPr="00CC4B5A" w:rsidRDefault="006B3C32" w:rsidP="00B827E1">
            <w:pPr>
              <w:spacing w:line="500" w:lineRule="exact"/>
              <w:rPr>
                <w:rFonts w:ascii="仿宋_GB2312" w:eastAsia="仿宋_GB2312" w:hAnsi="华文仿宋"/>
                <w:sz w:val="18"/>
                <w:szCs w:val="18"/>
              </w:rPr>
            </w:pP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FL-5001</w:t>
            </w:r>
          </w:p>
        </w:tc>
        <w:tc>
          <w:tcPr>
            <w:tcW w:w="3544"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第一外国语（英语）</w:t>
            </w:r>
            <w:r w:rsidRPr="00CC4B5A">
              <w:rPr>
                <w:rFonts w:ascii="仿宋_GB2312" w:eastAsia="仿宋_GB2312" w:hAnsi="华文仿宋"/>
                <w:sz w:val="18"/>
                <w:szCs w:val="18"/>
              </w:rPr>
              <w:t>First Foreign Language(English)</w:t>
            </w:r>
          </w:p>
        </w:tc>
        <w:tc>
          <w:tcPr>
            <w:tcW w:w="709"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120</w:t>
            </w:r>
          </w:p>
        </w:tc>
        <w:tc>
          <w:tcPr>
            <w:tcW w:w="567" w:type="dxa"/>
          </w:tcPr>
          <w:p w:rsidR="006B3C32" w:rsidRPr="00CC4B5A" w:rsidRDefault="008307C5"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5</w:t>
            </w:r>
          </w:p>
        </w:tc>
        <w:tc>
          <w:tcPr>
            <w:tcW w:w="992" w:type="dxa"/>
          </w:tcPr>
          <w:p w:rsidR="006B3C32" w:rsidRPr="00CC4B5A" w:rsidRDefault="006B3C32"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外国语学院</w:t>
            </w:r>
          </w:p>
        </w:tc>
        <w:tc>
          <w:tcPr>
            <w:tcW w:w="992" w:type="dxa"/>
          </w:tcPr>
          <w:p w:rsidR="006B3C32" w:rsidRPr="00CC4B5A" w:rsidRDefault="006B3C32" w:rsidP="00B827E1">
            <w:pPr>
              <w:spacing w:line="500" w:lineRule="exact"/>
              <w:rPr>
                <w:rFonts w:ascii="仿宋_GB2312" w:eastAsia="仿宋_GB2312" w:hAnsi="华文仿宋"/>
                <w:sz w:val="18"/>
                <w:szCs w:val="18"/>
              </w:rPr>
            </w:pPr>
          </w:p>
        </w:tc>
      </w:tr>
      <w:tr w:rsidR="005D6676" w:rsidRPr="00CC4B5A" w:rsidTr="0092529A">
        <w:tc>
          <w:tcPr>
            <w:tcW w:w="532" w:type="dxa"/>
            <w:vMerge/>
          </w:tcPr>
          <w:p w:rsidR="005D6676" w:rsidRPr="00CC4B5A" w:rsidRDefault="005D6676" w:rsidP="00B827E1">
            <w:pPr>
              <w:spacing w:line="500" w:lineRule="exact"/>
              <w:rPr>
                <w:rFonts w:ascii="仿宋_GB2312" w:eastAsia="仿宋_GB2312" w:hAnsi="华文仿宋"/>
                <w:sz w:val="18"/>
                <w:szCs w:val="18"/>
              </w:rPr>
            </w:pPr>
          </w:p>
        </w:tc>
        <w:tc>
          <w:tcPr>
            <w:tcW w:w="852" w:type="dxa"/>
            <w:vMerge w:val="restart"/>
          </w:tcPr>
          <w:p w:rsidR="005D6676" w:rsidRPr="00CC4B5A" w:rsidRDefault="005D6676"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专业基础课</w:t>
            </w:r>
          </w:p>
        </w:tc>
        <w:tc>
          <w:tcPr>
            <w:tcW w:w="992" w:type="dxa"/>
          </w:tcPr>
          <w:p w:rsidR="005D6676" w:rsidRPr="00CC4B5A" w:rsidRDefault="00B62906" w:rsidP="002225AD">
            <w:pPr>
              <w:spacing w:line="500" w:lineRule="exact"/>
              <w:rPr>
                <w:rFonts w:ascii="仿宋_GB2312" w:eastAsia="仿宋_GB2312" w:hAnsi="华文仿宋"/>
                <w:sz w:val="18"/>
                <w:szCs w:val="18"/>
              </w:rPr>
            </w:pPr>
            <w:r>
              <w:rPr>
                <w:rFonts w:ascii="仿宋_GB2312" w:eastAsia="仿宋_GB2312" w:hAnsi="华文仿宋" w:hint="eastAsia"/>
                <w:sz w:val="18"/>
                <w:szCs w:val="18"/>
              </w:rPr>
              <w:t>LS5104</w:t>
            </w:r>
          </w:p>
        </w:tc>
        <w:tc>
          <w:tcPr>
            <w:tcW w:w="3544" w:type="dxa"/>
            <w:vAlign w:val="center"/>
          </w:tcPr>
          <w:p w:rsidR="005D6676" w:rsidRPr="00CC4B5A" w:rsidRDefault="002225AD" w:rsidP="0092529A">
            <w:pPr>
              <w:jc w:val="left"/>
              <w:rPr>
                <w:rFonts w:ascii="仿宋_GB2312" w:eastAsia="仿宋_GB2312" w:hAnsi="华文仿宋"/>
                <w:sz w:val="18"/>
                <w:szCs w:val="18"/>
              </w:rPr>
            </w:pPr>
            <w:r w:rsidRPr="00CC4B5A">
              <w:rPr>
                <w:rFonts w:hint="eastAsia"/>
              </w:rPr>
              <w:t>药物分析</w:t>
            </w:r>
            <w:bookmarkStart w:id="0" w:name="_GoBack"/>
            <w:bookmarkEnd w:id="0"/>
          </w:p>
        </w:tc>
        <w:tc>
          <w:tcPr>
            <w:tcW w:w="709" w:type="dxa"/>
          </w:tcPr>
          <w:p w:rsidR="005D6676" w:rsidRPr="00CC4B5A" w:rsidRDefault="00C93863" w:rsidP="00B827E1">
            <w:pPr>
              <w:spacing w:line="500" w:lineRule="exact"/>
              <w:rPr>
                <w:rFonts w:ascii="仿宋_GB2312" w:eastAsia="仿宋_GB2312" w:hAnsi="华文仿宋"/>
                <w:sz w:val="18"/>
                <w:szCs w:val="18"/>
              </w:rPr>
            </w:pPr>
            <w:r>
              <w:rPr>
                <w:rFonts w:ascii="仿宋_GB2312" w:eastAsia="仿宋_GB2312" w:hAnsi="华文仿宋" w:hint="eastAsia"/>
                <w:sz w:val="18"/>
                <w:szCs w:val="18"/>
              </w:rPr>
              <w:t>72</w:t>
            </w:r>
          </w:p>
        </w:tc>
        <w:tc>
          <w:tcPr>
            <w:tcW w:w="567" w:type="dxa"/>
          </w:tcPr>
          <w:p w:rsidR="005D6676" w:rsidRPr="00CC4B5A" w:rsidRDefault="002225AD" w:rsidP="00B827E1">
            <w:pPr>
              <w:spacing w:line="500" w:lineRule="exact"/>
              <w:rPr>
                <w:rFonts w:ascii="仿宋_GB2312" w:eastAsia="仿宋_GB2312" w:hAnsi="华文仿宋"/>
                <w:sz w:val="18"/>
                <w:szCs w:val="18"/>
              </w:rPr>
            </w:pPr>
            <w:r w:rsidRPr="00CC4B5A">
              <w:rPr>
                <w:rFonts w:ascii="宋体" w:hAnsi="宋体" w:hint="eastAsia"/>
                <w:bCs/>
                <w:szCs w:val="21"/>
              </w:rPr>
              <w:t>4</w:t>
            </w:r>
          </w:p>
        </w:tc>
        <w:tc>
          <w:tcPr>
            <w:tcW w:w="992" w:type="dxa"/>
          </w:tcPr>
          <w:p w:rsidR="005D6676" w:rsidRPr="00CC4B5A" w:rsidRDefault="002225AD"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苏薇薇</w:t>
            </w:r>
          </w:p>
        </w:tc>
        <w:tc>
          <w:tcPr>
            <w:tcW w:w="992" w:type="dxa"/>
          </w:tcPr>
          <w:p w:rsidR="005D6676" w:rsidRPr="00CC4B5A" w:rsidRDefault="005D6676" w:rsidP="0017053E">
            <w:pPr>
              <w:adjustRightInd w:val="0"/>
              <w:snapToGrid w:val="0"/>
              <w:rPr>
                <w:rFonts w:ascii="仿宋_GB2312" w:eastAsia="仿宋_GB2312" w:hAnsi="华文仿宋"/>
                <w:sz w:val="18"/>
                <w:szCs w:val="18"/>
              </w:rPr>
            </w:pPr>
          </w:p>
        </w:tc>
      </w:tr>
      <w:tr w:rsidR="00332CDC" w:rsidRPr="00CC4B5A" w:rsidTr="00B7410D">
        <w:trPr>
          <w:trHeight w:val="299"/>
        </w:trPr>
        <w:tc>
          <w:tcPr>
            <w:tcW w:w="532" w:type="dxa"/>
            <w:vMerge/>
          </w:tcPr>
          <w:p w:rsidR="00332CDC" w:rsidRPr="00CC4B5A" w:rsidRDefault="00332CDC" w:rsidP="00B827E1">
            <w:pPr>
              <w:spacing w:line="500" w:lineRule="exact"/>
              <w:rPr>
                <w:rFonts w:ascii="仿宋_GB2312" w:eastAsia="仿宋_GB2312" w:hAnsi="华文仿宋"/>
                <w:sz w:val="18"/>
                <w:szCs w:val="18"/>
              </w:rPr>
            </w:pPr>
          </w:p>
        </w:tc>
        <w:tc>
          <w:tcPr>
            <w:tcW w:w="852" w:type="dxa"/>
            <w:vMerge/>
          </w:tcPr>
          <w:p w:rsidR="00332CDC" w:rsidRPr="00CC4B5A" w:rsidRDefault="00332CDC" w:rsidP="00B827E1">
            <w:pPr>
              <w:spacing w:line="500" w:lineRule="exact"/>
              <w:rPr>
                <w:rFonts w:ascii="仿宋_GB2312" w:eastAsia="仿宋_GB2312" w:hAnsi="华文仿宋"/>
                <w:sz w:val="18"/>
                <w:szCs w:val="18"/>
              </w:rPr>
            </w:pPr>
          </w:p>
        </w:tc>
        <w:tc>
          <w:tcPr>
            <w:tcW w:w="992" w:type="dxa"/>
          </w:tcPr>
          <w:p w:rsidR="00332CDC" w:rsidRPr="00CC4B5A" w:rsidRDefault="00B62906" w:rsidP="00B827E1">
            <w:pPr>
              <w:spacing w:line="500" w:lineRule="exact"/>
              <w:rPr>
                <w:rFonts w:ascii="仿宋_GB2312" w:eastAsia="仿宋_GB2312" w:hAnsi="华文仿宋"/>
                <w:sz w:val="18"/>
                <w:szCs w:val="18"/>
              </w:rPr>
            </w:pPr>
            <w:r>
              <w:rPr>
                <w:rFonts w:ascii="仿宋_GB2312" w:eastAsia="仿宋_GB2312" w:hAnsi="华文仿宋" w:hint="eastAsia"/>
                <w:sz w:val="18"/>
                <w:szCs w:val="18"/>
              </w:rPr>
              <w:t>LS5101</w:t>
            </w:r>
          </w:p>
        </w:tc>
        <w:tc>
          <w:tcPr>
            <w:tcW w:w="3544" w:type="dxa"/>
          </w:tcPr>
          <w:p w:rsidR="00332CDC" w:rsidRPr="00CC4B5A" w:rsidRDefault="00EE4A12" w:rsidP="00133651">
            <w:pPr>
              <w:spacing w:line="500" w:lineRule="exact"/>
            </w:pPr>
            <w:r>
              <w:rPr>
                <w:rFonts w:hint="eastAsia"/>
              </w:rPr>
              <w:t>学术规范与</w:t>
            </w:r>
            <w:r w:rsidR="00332CDC" w:rsidRPr="00CC4B5A">
              <w:rPr>
                <w:rFonts w:hint="eastAsia"/>
              </w:rPr>
              <w:t>论文写作</w:t>
            </w:r>
          </w:p>
        </w:tc>
        <w:tc>
          <w:tcPr>
            <w:tcW w:w="709" w:type="dxa"/>
            <w:vAlign w:val="center"/>
          </w:tcPr>
          <w:p w:rsidR="00332CDC" w:rsidRPr="00CC4B5A" w:rsidRDefault="00332CDC" w:rsidP="00133651">
            <w:pPr>
              <w:spacing w:line="500" w:lineRule="exact"/>
            </w:pPr>
            <w:r w:rsidRPr="00CC4B5A">
              <w:rPr>
                <w:rFonts w:hint="eastAsia"/>
              </w:rPr>
              <w:t>54</w:t>
            </w:r>
          </w:p>
        </w:tc>
        <w:tc>
          <w:tcPr>
            <w:tcW w:w="567" w:type="dxa"/>
            <w:vAlign w:val="center"/>
          </w:tcPr>
          <w:p w:rsidR="00332CDC" w:rsidRPr="00CC4B5A" w:rsidRDefault="00332CDC" w:rsidP="00133651">
            <w:pPr>
              <w:spacing w:line="500" w:lineRule="exact"/>
            </w:pPr>
            <w:r w:rsidRPr="00CC4B5A">
              <w:rPr>
                <w:rFonts w:hint="eastAsia"/>
              </w:rPr>
              <w:t>3</w:t>
            </w:r>
          </w:p>
        </w:tc>
        <w:tc>
          <w:tcPr>
            <w:tcW w:w="992" w:type="dxa"/>
          </w:tcPr>
          <w:p w:rsidR="00332CDC" w:rsidRPr="00CC4B5A" w:rsidRDefault="00EE4A12" w:rsidP="00133651">
            <w:pPr>
              <w:spacing w:line="500" w:lineRule="exact"/>
            </w:pPr>
            <w:r w:rsidRPr="00B62906">
              <w:rPr>
                <w:rFonts w:hint="eastAsia"/>
                <w:sz w:val="18"/>
                <w:szCs w:val="18"/>
              </w:rPr>
              <w:t>郭金虎</w:t>
            </w:r>
            <w:r>
              <w:rPr>
                <w:rFonts w:hint="eastAsia"/>
              </w:rPr>
              <w:t>等</w:t>
            </w:r>
          </w:p>
        </w:tc>
        <w:tc>
          <w:tcPr>
            <w:tcW w:w="992" w:type="dxa"/>
          </w:tcPr>
          <w:p w:rsidR="00332CDC" w:rsidRPr="00CC4B5A" w:rsidRDefault="00332CDC" w:rsidP="00B827E1">
            <w:pPr>
              <w:spacing w:line="500" w:lineRule="exact"/>
            </w:pPr>
          </w:p>
        </w:tc>
      </w:tr>
      <w:tr w:rsidR="00332CDC" w:rsidRPr="00CC4B5A" w:rsidTr="00AF4F64">
        <w:trPr>
          <w:trHeight w:val="206"/>
        </w:trPr>
        <w:tc>
          <w:tcPr>
            <w:tcW w:w="532" w:type="dxa"/>
            <w:vMerge/>
          </w:tcPr>
          <w:p w:rsidR="00332CDC" w:rsidRPr="00CC4B5A" w:rsidRDefault="00332CDC" w:rsidP="00B827E1">
            <w:pPr>
              <w:spacing w:line="500" w:lineRule="exact"/>
              <w:rPr>
                <w:rFonts w:ascii="仿宋_GB2312" w:eastAsia="仿宋_GB2312" w:hAnsi="华文仿宋"/>
                <w:sz w:val="18"/>
                <w:szCs w:val="18"/>
              </w:rPr>
            </w:pPr>
          </w:p>
        </w:tc>
        <w:tc>
          <w:tcPr>
            <w:tcW w:w="852" w:type="dxa"/>
            <w:vMerge/>
          </w:tcPr>
          <w:p w:rsidR="00332CDC" w:rsidRPr="00CC4B5A" w:rsidRDefault="00332CDC" w:rsidP="00B827E1">
            <w:pPr>
              <w:spacing w:line="500" w:lineRule="exact"/>
              <w:rPr>
                <w:rFonts w:ascii="仿宋_GB2312" w:eastAsia="仿宋_GB2312" w:hAnsi="华文仿宋"/>
                <w:sz w:val="18"/>
                <w:szCs w:val="18"/>
              </w:rPr>
            </w:pPr>
          </w:p>
        </w:tc>
        <w:tc>
          <w:tcPr>
            <w:tcW w:w="992" w:type="dxa"/>
          </w:tcPr>
          <w:p w:rsidR="00332CDC" w:rsidRPr="00CC4B5A" w:rsidRDefault="00B62906" w:rsidP="00B827E1">
            <w:pPr>
              <w:spacing w:line="500" w:lineRule="exact"/>
              <w:rPr>
                <w:rFonts w:ascii="仿宋_GB2312" w:eastAsia="仿宋_GB2312" w:hAnsi="华文仿宋"/>
                <w:sz w:val="18"/>
                <w:szCs w:val="18"/>
              </w:rPr>
            </w:pPr>
            <w:r>
              <w:rPr>
                <w:rFonts w:ascii="仿宋_GB2312" w:eastAsia="仿宋_GB2312" w:hAnsi="华文仿宋" w:hint="eastAsia"/>
                <w:sz w:val="18"/>
                <w:szCs w:val="18"/>
              </w:rPr>
              <w:t>LS5108</w:t>
            </w:r>
          </w:p>
        </w:tc>
        <w:tc>
          <w:tcPr>
            <w:tcW w:w="3544" w:type="dxa"/>
          </w:tcPr>
          <w:p w:rsidR="00332CDC" w:rsidRPr="00CC4B5A" w:rsidRDefault="00332CDC" w:rsidP="002B28C4">
            <w:pPr>
              <w:spacing w:line="500" w:lineRule="exact"/>
            </w:pPr>
            <w:r w:rsidRPr="00CC4B5A">
              <w:rPr>
                <w:rFonts w:hint="eastAsia"/>
              </w:rPr>
              <w:t>生物学仪器设备技术</w:t>
            </w:r>
          </w:p>
        </w:tc>
        <w:tc>
          <w:tcPr>
            <w:tcW w:w="709" w:type="dxa"/>
            <w:vAlign w:val="center"/>
          </w:tcPr>
          <w:p w:rsidR="00332CDC" w:rsidRPr="00CC4B5A" w:rsidRDefault="00332CDC" w:rsidP="002B28C4">
            <w:pPr>
              <w:spacing w:line="500" w:lineRule="exact"/>
            </w:pPr>
            <w:r w:rsidRPr="00CC4B5A">
              <w:rPr>
                <w:rFonts w:hint="eastAsia"/>
              </w:rPr>
              <w:t>54</w:t>
            </w:r>
          </w:p>
        </w:tc>
        <w:tc>
          <w:tcPr>
            <w:tcW w:w="567" w:type="dxa"/>
            <w:vAlign w:val="center"/>
          </w:tcPr>
          <w:p w:rsidR="00332CDC" w:rsidRPr="00CC4B5A" w:rsidRDefault="00332CDC" w:rsidP="002B28C4">
            <w:pPr>
              <w:spacing w:line="500" w:lineRule="exact"/>
            </w:pPr>
            <w:r w:rsidRPr="00CC4B5A">
              <w:rPr>
                <w:rFonts w:hint="eastAsia"/>
              </w:rPr>
              <w:t>3</w:t>
            </w:r>
          </w:p>
        </w:tc>
        <w:tc>
          <w:tcPr>
            <w:tcW w:w="992" w:type="dxa"/>
          </w:tcPr>
          <w:p w:rsidR="00332CDC" w:rsidRPr="00CC4B5A" w:rsidRDefault="00332CDC" w:rsidP="002B28C4">
            <w:pPr>
              <w:spacing w:line="500" w:lineRule="exact"/>
            </w:pPr>
            <w:r w:rsidRPr="00CC4B5A">
              <w:rPr>
                <w:rFonts w:hint="eastAsia"/>
              </w:rPr>
              <w:t>张以顺</w:t>
            </w:r>
            <w:r w:rsidR="00B62906">
              <w:rPr>
                <w:rFonts w:hint="eastAsia"/>
              </w:rPr>
              <w:t>等</w:t>
            </w:r>
          </w:p>
        </w:tc>
        <w:tc>
          <w:tcPr>
            <w:tcW w:w="992" w:type="dxa"/>
          </w:tcPr>
          <w:p w:rsidR="00332CDC" w:rsidRPr="00CC4B5A" w:rsidRDefault="00332CDC" w:rsidP="00B827E1">
            <w:pPr>
              <w:spacing w:line="500" w:lineRule="exact"/>
            </w:pPr>
          </w:p>
        </w:tc>
      </w:tr>
      <w:tr w:rsidR="00332CDC" w:rsidRPr="00CC4B5A" w:rsidTr="00AF4F64">
        <w:trPr>
          <w:trHeight w:val="206"/>
        </w:trPr>
        <w:tc>
          <w:tcPr>
            <w:tcW w:w="532" w:type="dxa"/>
            <w:vMerge/>
          </w:tcPr>
          <w:p w:rsidR="00332CDC" w:rsidRPr="00CC4B5A" w:rsidRDefault="00332CDC" w:rsidP="00B827E1">
            <w:pPr>
              <w:spacing w:line="500" w:lineRule="exact"/>
              <w:rPr>
                <w:rFonts w:ascii="仿宋_GB2312" w:eastAsia="仿宋_GB2312" w:hAnsi="华文仿宋"/>
                <w:sz w:val="18"/>
                <w:szCs w:val="18"/>
              </w:rPr>
            </w:pPr>
          </w:p>
        </w:tc>
        <w:tc>
          <w:tcPr>
            <w:tcW w:w="852" w:type="dxa"/>
            <w:vMerge/>
          </w:tcPr>
          <w:p w:rsidR="00332CDC" w:rsidRPr="00CC4B5A" w:rsidRDefault="00332CDC" w:rsidP="00B827E1">
            <w:pPr>
              <w:spacing w:line="500" w:lineRule="exact"/>
              <w:rPr>
                <w:rFonts w:ascii="仿宋_GB2312" w:eastAsia="仿宋_GB2312" w:hAnsi="华文仿宋"/>
                <w:sz w:val="18"/>
                <w:szCs w:val="18"/>
              </w:rPr>
            </w:pPr>
          </w:p>
        </w:tc>
        <w:tc>
          <w:tcPr>
            <w:tcW w:w="992" w:type="dxa"/>
          </w:tcPr>
          <w:p w:rsidR="00332CDC" w:rsidRPr="00CC4B5A" w:rsidRDefault="00332CDC" w:rsidP="00B827E1">
            <w:pPr>
              <w:spacing w:line="500" w:lineRule="exact"/>
              <w:rPr>
                <w:rFonts w:ascii="仿宋_GB2312" w:eastAsia="仿宋_GB2312" w:hAnsi="华文仿宋"/>
                <w:sz w:val="18"/>
                <w:szCs w:val="18"/>
              </w:rPr>
            </w:pPr>
          </w:p>
        </w:tc>
        <w:tc>
          <w:tcPr>
            <w:tcW w:w="3544" w:type="dxa"/>
          </w:tcPr>
          <w:p w:rsidR="00332CDC" w:rsidRPr="00CC4B5A" w:rsidRDefault="00332CDC" w:rsidP="00303D47">
            <w:pPr>
              <w:spacing w:line="500" w:lineRule="exact"/>
            </w:pPr>
          </w:p>
        </w:tc>
        <w:tc>
          <w:tcPr>
            <w:tcW w:w="709" w:type="dxa"/>
            <w:vAlign w:val="center"/>
          </w:tcPr>
          <w:p w:rsidR="00332CDC" w:rsidRPr="00CC4B5A" w:rsidRDefault="00332CDC" w:rsidP="00303D47">
            <w:pPr>
              <w:spacing w:line="500" w:lineRule="exact"/>
            </w:pPr>
          </w:p>
        </w:tc>
        <w:tc>
          <w:tcPr>
            <w:tcW w:w="567" w:type="dxa"/>
            <w:vAlign w:val="center"/>
          </w:tcPr>
          <w:p w:rsidR="00332CDC" w:rsidRPr="00CC4B5A" w:rsidRDefault="00332CDC" w:rsidP="00303D47">
            <w:pPr>
              <w:spacing w:line="500" w:lineRule="exact"/>
            </w:pPr>
          </w:p>
        </w:tc>
        <w:tc>
          <w:tcPr>
            <w:tcW w:w="992" w:type="dxa"/>
          </w:tcPr>
          <w:p w:rsidR="00332CDC" w:rsidRPr="00CC4B5A" w:rsidRDefault="00332CDC" w:rsidP="00303D47">
            <w:pPr>
              <w:spacing w:line="500" w:lineRule="exact"/>
            </w:pPr>
          </w:p>
        </w:tc>
        <w:tc>
          <w:tcPr>
            <w:tcW w:w="992" w:type="dxa"/>
          </w:tcPr>
          <w:p w:rsidR="00332CDC" w:rsidRPr="00CC4B5A" w:rsidRDefault="00332CDC" w:rsidP="00B827E1">
            <w:pPr>
              <w:spacing w:line="500" w:lineRule="exact"/>
            </w:pPr>
          </w:p>
        </w:tc>
      </w:tr>
      <w:tr w:rsidR="00332CDC" w:rsidRPr="00CC4B5A" w:rsidTr="00B835CC">
        <w:tc>
          <w:tcPr>
            <w:tcW w:w="532" w:type="dxa"/>
            <w:vMerge/>
          </w:tcPr>
          <w:p w:rsidR="00332CDC" w:rsidRPr="00CC4B5A" w:rsidRDefault="00332CDC" w:rsidP="00B827E1">
            <w:pPr>
              <w:spacing w:line="500" w:lineRule="exact"/>
              <w:rPr>
                <w:rFonts w:ascii="仿宋_GB2312" w:eastAsia="仿宋_GB2312" w:hAnsi="华文仿宋"/>
                <w:sz w:val="18"/>
                <w:szCs w:val="18"/>
              </w:rPr>
            </w:pPr>
          </w:p>
        </w:tc>
        <w:tc>
          <w:tcPr>
            <w:tcW w:w="852" w:type="dxa"/>
            <w:vMerge w:val="restart"/>
          </w:tcPr>
          <w:p w:rsidR="00332CDC" w:rsidRPr="00CC4B5A" w:rsidRDefault="00332CDC"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专业课</w:t>
            </w:r>
          </w:p>
        </w:tc>
        <w:tc>
          <w:tcPr>
            <w:tcW w:w="992" w:type="dxa"/>
          </w:tcPr>
          <w:p w:rsidR="00332CDC" w:rsidRPr="00CC4B5A" w:rsidRDefault="00B62906">
            <w:r>
              <w:rPr>
                <w:rFonts w:hint="eastAsia"/>
              </w:rPr>
              <w:t>LS5130</w:t>
            </w:r>
          </w:p>
        </w:tc>
        <w:tc>
          <w:tcPr>
            <w:tcW w:w="3544" w:type="dxa"/>
          </w:tcPr>
          <w:p w:rsidR="00332CDC" w:rsidRPr="00CC4B5A" w:rsidRDefault="00332CDC" w:rsidP="00B827E1">
            <w:pPr>
              <w:spacing w:line="500" w:lineRule="exact"/>
            </w:pPr>
            <w:r w:rsidRPr="00CC4B5A">
              <w:rPr>
                <w:rFonts w:hint="eastAsia"/>
              </w:rPr>
              <w:t>中药分析与质量标准化专题</w:t>
            </w:r>
          </w:p>
        </w:tc>
        <w:tc>
          <w:tcPr>
            <w:tcW w:w="709" w:type="dxa"/>
          </w:tcPr>
          <w:p w:rsidR="00332CDC" w:rsidRPr="00CC4B5A" w:rsidRDefault="00672213" w:rsidP="00B827E1">
            <w:pPr>
              <w:spacing w:line="500" w:lineRule="exact"/>
            </w:pPr>
            <w:r>
              <w:rPr>
                <w:rFonts w:hint="eastAsia"/>
              </w:rPr>
              <w:t>72</w:t>
            </w:r>
          </w:p>
        </w:tc>
        <w:tc>
          <w:tcPr>
            <w:tcW w:w="567" w:type="dxa"/>
          </w:tcPr>
          <w:p w:rsidR="00332CDC" w:rsidRPr="00CC4B5A" w:rsidRDefault="00332CDC" w:rsidP="00B827E1">
            <w:pPr>
              <w:spacing w:line="500" w:lineRule="exact"/>
            </w:pPr>
            <w:r w:rsidRPr="00CC4B5A">
              <w:rPr>
                <w:rFonts w:hint="eastAsia"/>
              </w:rPr>
              <w:t>4</w:t>
            </w:r>
          </w:p>
        </w:tc>
        <w:tc>
          <w:tcPr>
            <w:tcW w:w="992" w:type="dxa"/>
          </w:tcPr>
          <w:p w:rsidR="00332CDC" w:rsidRPr="00CC4B5A" w:rsidRDefault="00332CDC" w:rsidP="00B827E1">
            <w:pPr>
              <w:spacing w:line="500" w:lineRule="exact"/>
            </w:pPr>
            <w:r w:rsidRPr="00CC4B5A">
              <w:rPr>
                <w:rFonts w:hint="eastAsia"/>
              </w:rPr>
              <w:t>苏薇薇</w:t>
            </w:r>
          </w:p>
        </w:tc>
        <w:tc>
          <w:tcPr>
            <w:tcW w:w="992" w:type="dxa"/>
          </w:tcPr>
          <w:p w:rsidR="00332CDC" w:rsidRPr="00CC4B5A" w:rsidRDefault="00332CDC" w:rsidP="00B827E1">
            <w:pPr>
              <w:spacing w:line="500" w:lineRule="exact"/>
            </w:pPr>
          </w:p>
        </w:tc>
      </w:tr>
      <w:tr w:rsidR="00AF10AA" w:rsidRPr="00CC4B5A" w:rsidTr="00B835CC">
        <w:tc>
          <w:tcPr>
            <w:tcW w:w="532" w:type="dxa"/>
            <w:vMerge/>
          </w:tcPr>
          <w:p w:rsidR="00AF10AA" w:rsidRPr="00CC4B5A" w:rsidRDefault="00AF10AA" w:rsidP="00B827E1">
            <w:pPr>
              <w:spacing w:line="500" w:lineRule="exact"/>
              <w:rPr>
                <w:rFonts w:ascii="仿宋_GB2312" w:eastAsia="仿宋_GB2312" w:hAnsi="华文仿宋"/>
                <w:sz w:val="18"/>
                <w:szCs w:val="18"/>
              </w:rPr>
            </w:pPr>
          </w:p>
        </w:tc>
        <w:tc>
          <w:tcPr>
            <w:tcW w:w="852" w:type="dxa"/>
            <w:vMerge/>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B62906">
            <w:r>
              <w:rPr>
                <w:rFonts w:hint="eastAsia"/>
              </w:rPr>
              <w:t>LS5129</w:t>
            </w:r>
          </w:p>
        </w:tc>
        <w:tc>
          <w:tcPr>
            <w:tcW w:w="3544" w:type="dxa"/>
          </w:tcPr>
          <w:p w:rsidR="00AF10AA" w:rsidRPr="00CC4B5A" w:rsidRDefault="00AF10AA" w:rsidP="00007CAE">
            <w:pPr>
              <w:spacing w:line="500" w:lineRule="exact"/>
            </w:pPr>
            <w:r w:rsidRPr="00CC4B5A">
              <w:rPr>
                <w:rFonts w:hint="eastAsia"/>
              </w:rPr>
              <w:t>创新药物研制</w:t>
            </w:r>
          </w:p>
        </w:tc>
        <w:tc>
          <w:tcPr>
            <w:tcW w:w="709" w:type="dxa"/>
          </w:tcPr>
          <w:p w:rsidR="00AF10AA" w:rsidRPr="00CC4B5A" w:rsidRDefault="00C93863" w:rsidP="00007CAE">
            <w:pPr>
              <w:spacing w:line="500" w:lineRule="exact"/>
            </w:pPr>
            <w:r>
              <w:rPr>
                <w:rFonts w:hint="eastAsia"/>
              </w:rPr>
              <w:t>72</w:t>
            </w:r>
          </w:p>
        </w:tc>
        <w:tc>
          <w:tcPr>
            <w:tcW w:w="567" w:type="dxa"/>
          </w:tcPr>
          <w:p w:rsidR="00AF10AA" w:rsidRPr="00CC4B5A" w:rsidRDefault="00AF10AA" w:rsidP="00007CAE">
            <w:pPr>
              <w:spacing w:line="500" w:lineRule="exact"/>
            </w:pPr>
            <w:r w:rsidRPr="00CC4B5A">
              <w:rPr>
                <w:rFonts w:hint="eastAsia"/>
              </w:rPr>
              <w:t>4</w:t>
            </w:r>
          </w:p>
        </w:tc>
        <w:tc>
          <w:tcPr>
            <w:tcW w:w="992" w:type="dxa"/>
          </w:tcPr>
          <w:p w:rsidR="00AF10AA" w:rsidRPr="00CC4B5A" w:rsidRDefault="00AF10AA" w:rsidP="00007CAE">
            <w:pPr>
              <w:spacing w:line="500" w:lineRule="exact"/>
            </w:pPr>
            <w:r w:rsidRPr="00CC4B5A">
              <w:rPr>
                <w:rFonts w:hint="eastAsia"/>
              </w:rPr>
              <w:t>苏薇薇</w:t>
            </w:r>
          </w:p>
        </w:tc>
        <w:tc>
          <w:tcPr>
            <w:tcW w:w="992" w:type="dxa"/>
          </w:tcPr>
          <w:p w:rsidR="00AF10AA" w:rsidRPr="00CC4B5A" w:rsidRDefault="00AF10AA" w:rsidP="00B827E1">
            <w:pPr>
              <w:spacing w:line="500" w:lineRule="exact"/>
            </w:pPr>
          </w:p>
        </w:tc>
      </w:tr>
      <w:tr w:rsidR="00AF10AA" w:rsidRPr="00CC4B5A" w:rsidTr="00B835CC">
        <w:tc>
          <w:tcPr>
            <w:tcW w:w="532" w:type="dxa"/>
            <w:vMerge/>
          </w:tcPr>
          <w:p w:rsidR="00AF10AA" w:rsidRPr="00CC4B5A" w:rsidRDefault="00AF10AA" w:rsidP="00B827E1">
            <w:pPr>
              <w:spacing w:line="500" w:lineRule="exact"/>
              <w:rPr>
                <w:rFonts w:ascii="仿宋_GB2312" w:eastAsia="仿宋_GB2312" w:hAnsi="华文仿宋"/>
                <w:sz w:val="18"/>
                <w:szCs w:val="18"/>
              </w:rPr>
            </w:pPr>
          </w:p>
        </w:tc>
        <w:tc>
          <w:tcPr>
            <w:tcW w:w="852" w:type="dxa"/>
            <w:vMerge/>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B62906" w:rsidP="0047671A">
            <w:pPr>
              <w:spacing w:line="500" w:lineRule="exact"/>
              <w:rPr>
                <w:rFonts w:ascii="仿宋_GB2312" w:eastAsia="仿宋_GB2312" w:hAnsi="华文仿宋"/>
                <w:sz w:val="18"/>
                <w:szCs w:val="18"/>
              </w:rPr>
            </w:pPr>
            <w:r>
              <w:rPr>
                <w:rFonts w:ascii="仿宋_GB2312" w:eastAsia="仿宋_GB2312" w:hAnsi="华文仿宋" w:hint="eastAsia"/>
                <w:sz w:val="18"/>
                <w:szCs w:val="18"/>
              </w:rPr>
              <w:t>LS5133</w:t>
            </w:r>
          </w:p>
        </w:tc>
        <w:tc>
          <w:tcPr>
            <w:tcW w:w="3544" w:type="dxa"/>
          </w:tcPr>
          <w:p w:rsidR="00AF10AA" w:rsidRPr="00CC4B5A" w:rsidRDefault="00AF10AA" w:rsidP="0047671A">
            <w:pPr>
              <w:spacing w:line="500" w:lineRule="exact"/>
            </w:pPr>
            <w:r w:rsidRPr="00CC4B5A">
              <w:rPr>
                <w:rFonts w:hint="eastAsia"/>
              </w:rPr>
              <w:t>活性天然产物化学专题</w:t>
            </w:r>
          </w:p>
        </w:tc>
        <w:tc>
          <w:tcPr>
            <w:tcW w:w="709" w:type="dxa"/>
          </w:tcPr>
          <w:p w:rsidR="00AF10AA" w:rsidRPr="00CC4B5A" w:rsidRDefault="00C93863" w:rsidP="0047671A">
            <w:pPr>
              <w:spacing w:line="500" w:lineRule="exact"/>
            </w:pPr>
            <w:r>
              <w:rPr>
                <w:rFonts w:hint="eastAsia"/>
              </w:rPr>
              <w:t>72</w:t>
            </w:r>
          </w:p>
        </w:tc>
        <w:tc>
          <w:tcPr>
            <w:tcW w:w="567" w:type="dxa"/>
          </w:tcPr>
          <w:p w:rsidR="00AF10AA" w:rsidRPr="00CC4B5A" w:rsidRDefault="00C93863" w:rsidP="0047671A">
            <w:pPr>
              <w:spacing w:line="500" w:lineRule="exact"/>
            </w:pPr>
            <w:r>
              <w:rPr>
                <w:rFonts w:hint="eastAsia"/>
              </w:rPr>
              <w:t>4</w:t>
            </w:r>
          </w:p>
        </w:tc>
        <w:tc>
          <w:tcPr>
            <w:tcW w:w="992" w:type="dxa"/>
          </w:tcPr>
          <w:p w:rsidR="00AF10AA" w:rsidRPr="00CC4B5A" w:rsidRDefault="00AF10AA" w:rsidP="0047671A">
            <w:pPr>
              <w:spacing w:line="500" w:lineRule="exact"/>
            </w:pPr>
            <w:r w:rsidRPr="00CC4B5A">
              <w:rPr>
                <w:rFonts w:hint="eastAsia"/>
              </w:rPr>
              <w:t>王永刚</w:t>
            </w:r>
          </w:p>
        </w:tc>
        <w:tc>
          <w:tcPr>
            <w:tcW w:w="992" w:type="dxa"/>
          </w:tcPr>
          <w:p w:rsidR="00AF10AA" w:rsidRPr="00CC4B5A" w:rsidRDefault="00AF10AA" w:rsidP="00B827E1">
            <w:pPr>
              <w:spacing w:line="500" w:lineRule="exact"/>
            </w:pPr>
          </w:p>
        </w:tc>
      </w:tr>
      <w:tr w:rsidR="00AF10AA" w:rsidRPr="00CC4B5A" w:rsidTr="00B835CC">
        <w:tc>
          <w:tcPr>
            <w:tcW w:w="532" w:type="dxa"/>
            <w:vMerge/>
          </w:tcPr>
          <w:p w:rsidR="00AF10AA" w:rsidRPr="00CC4B5A" w:rsidRDefault="00AF10AA" w:rsidP="00B827E1">
            <w:pPr>
              <w:spacing w:line="500" w:lineRule="exact"/>
              <w:rPr>
                <w:rFonts w:ascii="仿宋_GB2312" w:eastAsia="仿宋_GB2312" w:hAnsi="华文仿宋"/>
                <w:sz w:val="18"/>
                <w:szCs w:val="18"/>
              </w:rPr>
            </w:pPr>
          </w:p>
        </w:tc>
        <w:tc>
          <w:tcPr>
            <w:tcW w:w="852" w:type="dxa"/>
            <w:vMerge/>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AF10AA"/>
        </w:tc>
        <w:tc>
          <w:tcPr>
            <w:tcW w:w="3544" w:type="dxa"/>
          </w:tcPr>
          <w:p w:rsidR="00AF10AA" w:rsidRPr="00CC4B5A" w:rsidRDefault="00AF10AA" w:rsidP="001A6C28">
            <w:pPr>
              <w:spacing w:line="500" w:lineRule="exact"/>
            </w:pPr>
          </w:p>
        </w:tc>
        <w:tc>
          <w:tcPr>
            <w:tcW w:w="709" w:type="dxa"/>
          </w:tcPr>
          <w:p w:rsidR="00AF10AA" w:rsidRPr="00CC4B5A" w:rsidRDefault="00AF10AA" w:rsidP="001A6C28">
            <w:pPr>
              <w:spacing w:line="500" w:lineRule="exact"/>
            </w:pPr>
          </w:p>
        </w:tc>
        <w:tc>
          <w:tcPr>
            <w:tcW w:w="567" w:type="dxa"/>
          </w:tcPr>
          <w:p w:rsidR="00AF10AA" w:rsidRPr="00CC4B5A" w:rsidRDefault="00AF10AA" w:rsidP="001A6C28">
            <w:pPr>
              <w:spacing w:line="500" w:lineRule="exact"/>
            </w:pPr>
          </w:p>
        </w:tc>
        <w:tc>
          <w:tcPr>
            <w:tcW w:w="992" w:type="dxa"/>
          </w:tcPr>
          <w:p w:rsidR="00AF10AA" w:rsidRPr="00CC4B5A" w:rsidRDefault="00AF10AA" w:rsidP="001A6C28">
            <w:pPr>
              <w:spacing w:line="500" w:lineRule="exact"/>
            </w:pPr>
          </w:p>
        </w:tc>
        <w:tc>
          <w:tcPr>
            <w:tcW w:w="992" w:type="dxa"/>
          </w:tcPr>
          <w:p w:rsidR="00AF10AA" w:rsidRPr="00CC4B5A" w:rsidRDefault="00AF10AA" w:rsidP="00B827E1">
            <w:pPr>
              <w:spacing w:line="500" w:lineRule="exact"/>
            </w:pPr>
          </w:p>
        </w:tc>
      </w:tr>
      <w:tr w:rsidR="00AF10AA" w:rsidRPr="00CC4B5A" w:rsidTr="00F1594B">
        <w:trPr>
          <w:trHeight w:val="161"/>
        </w:trPr>
        <w:tc>
          <w:tcPr>
            <w:tcW w:w="532" w:type="dxa"/>
            <w:vMerge w:val="restart"/>
          </w:tcPr>
          <w:p w:rsidR="00AF10AA" w:rsidRPr="00CC4B5A" w:rsidRDefault="00AF10AA" w:rsidP="00B827E1">
            <w:pPr>
              <w:spacing w:line="500" w:lineRule="exact"/>
              <w:rPr>
                <w:rFonts w:ascii="仿宋_GB2312" w:eastAsia="仿宋_GB2312" w:hAnsi="华文仿宋"/>
                <w:sz w:val="18"/>
                <w:szCs w:val="18"/>
              </w:rPr>
            </w:pPr>
            <w:r w:rsidRPr="00CC4B5A">
              <w:rPr>
                <w:rFonts w:ascii="仿宋_GB2312" w:eastAsia="仿宋_GB2312" w:hAnsi="华文仿宋" w:hint="eastAsia"/>
                <w:sz w:val="18"/>
                <w:szCs w:val="18"/>
              </w:rPr>
              <w:t>选修课</w:t>
            </w:r>
          </w:p>
        </w:tc>
        <w:tc>
          <w:tcPr>
            <w:tcW w:w="852" w:type="dxa"/>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B62906">
            <w:r>
              <w:rPr>
                <w:rFonts w:hint="eastAsia"/>
              </w:rPr>
              <w:t>LS5118</w:t>
            </w:r>
          </w:p>
        </w:tc>
        <w:tc>
          <w:tcPr>
            <w:tcW w:w="3544" w:type="dxa"/>
          </w:tcPr>
          <w:p w:rsidR="00AF10AA" w:rsidRPr="00CC4B5A" w:rsidRDefault="00AF10AA" w:rsidP="00946368">
            <w:pPr>
              <w:spacing w:line="500" w:lineRule="exact"/>
            </w:pPr>
            <w:r w:rsidRPr="00CC4B5A">
              <w:rPr>
                <w:rFonts w:hint="eastAsia"/>
              </w:rPr>
              <w:t>中药药理学</w:t>
            </w:r>
          </w:p>
        </w:tc>
        <w:tc>
          <w:tcPr>
            <w:tcW w:w="709" w:type="dxa"/>
          </w:tcPr>
          <w:p w:rsidR="00AF10AA" w:rsidRPr="00CC4B5A" w:rsidRDefault="001638A4" w:rsidP="00946368">
            <w:pPr>
              <w:spacing w:line="500" w:lineRule="exact"/>
            </w:pPr>
            <w:r>
              <w:rPr>
                <w:rFonts w:hint="eastAsia"/>
              </w:rPr>
              <w:t>72</w:t>
            </w:r>
          </w:p>
        </w:tc>
        <w:tc>
          <w:tcPr>
            <w:tcW w:w="567" w:type="dxa"/>
          </w:tcPr>
          <w:p w:rsidR="00AF10AA" w:rsidRPr="00CC4B5A" w:rsidRDefault="00AF10AA" w:rsidP="00946368">
            <w:pPr>
              <w:spacing w:line="500" w:lineRule="exact"/>
            </w:pPr>
            <w:r w:rsidRPr="00CC4B5A">
              <w:rPr>
                <w:rFonts w:hint="eastAsia"/>
              </w:rPr>
              <w:t>4</w:t>
            </w:r>
          </w:p>
        </w:tc>
        <w:tc>
          <w:tcPr>
            <w:tcW w:w="992" w:type="dxa"/>
          </w:tcPr>
          <w:p w:rsidR="00AF10AA" w:rsidRPr="00CC4B5A" w:rsidRDefault="00AF10AA" w:rsidP="00946368">
            <w:pPr>
              <w:spacing w:line="500" w:lineRule="exact"/>
            </w:pPr>
            <w:r w:rsidRPr="00CC4B5A">
              <w:rPr>
                <w:rFonts w:hint="eastAsia"/>
              </w:rPr>
              <w:t>李沛波</w:t>
            </w:r>
          </w:p>
        </w:tc>
        <w:tc>
          <w:tcPr>
            <w:tcW w:w="992" w:type="dxa"/>
          </w:tcPr>
          <w:p w:rsidR="00AF10AA" w:rsidRPr="00CC4B5A" w:rsidRDefault="00AF10AA" w:rsidP="00B827E1">
            <w:pPr>
              <w:spacing w:line="500" w:lineRule="exact"/>
            </w:pPr>
          </w:p>
        </w:tc>
      </w:tr>
      <w:tr w:rsidR="00AF10AA" w:rsidRPr="00CC4B5A" w:rsidTr="00B835CC">
        <w:tc>
          <w:tcPr>
            <w:tcW w:w="532" w:type="dxa"/>
            <w:vMerge/>
          </w:tcPr>
          <w:p w:rsidR="00AF10AA" w:rsidRPr="00CC4B5A" w:rsidRDefault="00AF10AA" w:rsidP="00B827E1">
            <w:pPr>
              <w:spacing w:line="500" w:lineRule="exact"/>
              <w:rPr>
                <w:rFonts w:ascii="仿宋_GB2312" w:eastAsia="仿宋_GB2312" w:hAnsi="华文仿宋"/>
                <w:sz w:val="18"/>
                <w:szCs w:val="18"/>
              </w:rPr>
            </w:pPr>
          </w:p>
        </w:tc>
        <w:tc>
          <w:tcPr>
            <w:tcW w:w="852" w:type="dxa"/>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B62906">
            <w:r>
              <w:rPr>
                <w:rFonts w:hint="eastAsia"/>
              </w:rPr>
              <w:t>LS2015 LS5150</w:t>
            </w:r>
          </w:p>
        </w:tc>
        <w:tc>
          <w:tcPr>
            <w:tcW w:w="3544" w:type="dxa"/>
          </w:tcPr>
          <w:p w:rsidR="00AF10AA" w:rsidRPr="00CC4B5A" w:rsidRDefault="00AF10AA" w:rsidP="00FD4EDB">
            <w:pPr>
              <w:spacing w:line="500" w:lineRule="exact"/>
            </w:pPr>
            <w:r w:rsidRPr="00CC4B5A">
              <w:rPr>
                <w:rFonts w:hint="eastAsia"/>
              </w:rPr>
              <w:t>实验动物学</w:t>
            </w:r>
          </w:p>
        </w:tc>
        <w:tc>
          <w:tcPr>
            <w:tcW w:w="709" w:type="dxa"/>
          </w:tcPr>
          <w:p w:rsidR="00AF10AA" w:rsidRPr="00CC4B5A" w:rsidRDefault="00AF10AA" w:rsidP="00FD4EDB">
            <w:pPr>
              <w:spacing w:line="500" w:lineRule="exact"/>
            </w:pPr>
            <w:r w:rsidRPr="00CC4B5A">
              <w:rPr>
                <w:rFonts w:hint="eastAsia"/>
              </w:rPr>
              <w:t>72</w:t>
            </w:r>
          </w:p>
        </w:tc>
        <w:tc>
          <w:tcPr>
            <w:tcW w:w="567" w:type="dxa"/>
          </w:tcPr>
          <w:p w:rsidR="00AF10AA" w:rsidRPr="00CC4B5A" w:rsidRDefault="00AF10AA" w:rsidP="00FD4EDB">
            <w:pPr>
              <w:spacing w:line="500" w:lineRule="exact"/>
            </w:pPr>
            <w:r w:rsidRPr="00CC4B5A">
              <w:rPr>
                <w:rFonts w:hint="eastAsia"/>
              </w:rPr>
              <w:t>4</w:t>
            </w:r>
          </w:p>
        </w:tc>
        <w:tc>
          <w:tcPr>
            <w:tcW w:w="992" w:type="dxa"/>
          </w:tcPr>
          <w:p w:rsidR="00AF10AA" w:rsidRPr="00CC4B5A" w:rsidRDefault="00AF10AA" w:rsidP="00FD4EDB">
            <w:pPr>
              <w:spacing w:line="500" w:lineRule="exact"/>
            </w:pPr>
            <w:r w:rsidRPr="00CC4B5A">
              <w:rPr>
                <w:rFonts w:hint="eastAsia"/>
              </w:rPr>
              <w:t>许东晖</w:t>
            </w:r>
            <w:r w:rsidR="00B62906">
              <w:rPr>
                <w:rFonts w:hint="eastAsia"/>
              </w:rPr>
              <w:t>、梅雪婷</w:t>
            </w:r>
          </w:p>
        </w:tc>
        <w:tc>
          <w:tcPr>
            <w:tcW w:w="992" w:type="dxa"/>
          </w:tcPr>
          <w:p w:rsidR="00AF10AA" w:rsidRPr="00CC4B5A" w:rsidRDefault="00AF10AA" w:rsidP="00B827E1">
            <w:pPr>
              <w:spacing w:line="500" w:lineRule="exact"/>
            </w:pPr>
          </w:p>
        </w:tc>
      </w:tr>
      <w:tr w:rsidR="00AF10AA" w:rsidRPr="00CC4B5A" w:rsidTr="00B835CC">
        <w:tc>
          <w:tcPr>
            <w:tcW w:w="532" w:type="dxa"/>
            <w:vMerge/>
          </w:tcPr>
          <w:p w:rsidR="00AF10AA" w:rsidRPr="00CC4B5A" w:rsidRDefault="00AF10AA" w:rsidP="00B827E1">
            <w:pPr>
              <w:spacing w:line="500" w:lineRule="exact"/>
              <w:rPr>
                <w:rFonts w:ascii="仿宋_GB2312" w:eastAsia="仿宋_GB2312" w:hAnsi="华文仿宋"/>
                <w:sz w:val="18"/>
                <w:szCs w:val="18"/>
              </w:rPr>
            </w:pPr>
          </w:p>
        </w:tc>
        <w:tc>
          <w:tcPr>
            <w:tcW w:w="852" w:type="dxa"/>
          </w:tcPr>
          <w:p w:rsidR="00AF10AA" w:rsidRPr="00CC4B5A" w:rsidRDefault="00AF10AA" w:rsidP="00B827E1">
            <w:pPr>
              <w:spacing w:line="500" w:lineRule="exact"/>
              <w:rPr>
                <w:rFonts w:ascii="仿宋_GB2312" w:eastAsia="仿宋_GB2312" w:hAnsi="华文仿宋"/>
                <w:sz w:val="18"/>
                <w:szCs w:val="18"/>
              </w:rPr>
            </w:pPr>
          </w:p>
        </w:tc>
        <w:tc>
          <w:tcPr>
            <w:tcW w:w="992" w:type="dxa"/>
          </w:tcPr>
          <w:p w:rsidR="00AF10AA" w:rsidRPr="00CC4B5A" w:rsidRDefault="00AF10AA" w:rsidP="00694207"/>
        </w:tc>
        <w:tc>
          <w:tcPr>
            <w:tcW w:w="3544" w:type="dxa"/>
          </w:tcPr>
          <w:p w:rsidR="00AF10AA" w:rsidRPr="00CC4B5A" w:rsidRDefault="00AF10AA" w:rsidP="00694207">
            <w:pPr>
              <w:spacing w:line="500" w:lineRule="exact"/>
            </w:pPr>
          </w:p>
        </w:tc>
        <w:tc>
          <w:tcPr>
            <w:tcW w:w="709" w:type="dxa"/>
          </w:tcPr>
          <w:p w:rsidR="00AF10AA" w:rsidRPr="00CC4B5A" w:rsidRDefault="00AF10AA" w:rsidP="00694207">
            <w:pPr>
              <w:spacing w:line="500" w:lineRule="exact"/>
            </w:pPr>
          </w:p>
        </w:tc>
        <w:tc>
          <w:tcPr>
            <w:tcW w:w="567" w:type="dxa"/>
          </w:tcPr>
          <w:p w:rsidR="00AF10AA" w:rsidRPr="00CC4B5A" w:rsidRDefault="00AF10AA" w:rsidP="00694207">
            <w:pPr>
              <w:spacing w:line="500" w:lineRule="exact"/>
            </w:pPr>
          </w:p>
        </w:tc>
        <w:tc>
          <w:tcPr>
            <w:tcW w:w="992" w:type="dxa"/>
          </w:tcPr>
          <w:p w:rsidR="00AF10AA" w:rsidRPr="00CC4B5A" w:rsidRDefault="00AF10AA" w:rsidP="00694207">
            <w:pPr>
              <w:spacing w:line="500" w:lineRule="exact"/>
            </w:pPr>
          </w:p>
        </w:tc>
        <w:tc>
          <w:tcPr>
            <w:tcW w:w="992" w:type="dxa"/>
          </w:tcPr>
          <w:p w:rsidR="00AF10AA" w:rsidRPr="00CC4B5A" w:rsidRDefault="00AF10AA" w:rsidP="00B827E1">
            <w:pPr>
              <w:spacing w:line="500" w:lineRule="exact"/>
              <w:rPr>
                <w:rFonts w:ascii="仿宋_GB2312" w:eastAsia="仿宋_GB2312" w:hAnsi="华文仿宋"/>
                <w:sz w:val="18"/>
                <w:szCs w:val="18"/>
              </w:rPr>
            </w:pPr>
          </w:p>
        </w:tc>
      </w:tr>
    </w:tbl>
    <w:p w:rsidR="006B3C32" w:rsidRPr="00CC4B5A" w:rsidRDefault="006B3C32" w:rsidP="006B3C32">
      <w:pPr>
        <w:spacing w:line="500" w:lineRule="exact"/>
        <w:ind w:firstLineChars="200" w:firstLine="560"/>
        <w:rPr>
          <w:rFonts w:ascii="仿宋_GB2312" w:eastAsia="仿宋_GB2312" w:hAnsi="华文仿宋"/>
          <w:sz w:val="28"/>
          <w:szCs w:val="28"/>
        </w:rPr>
      </w:pPr>
    </w:p>
    <w:p w:rsidR="006B3C32" w:rsidRPr="00CC4B5A" w:rsidRDefault="006B3C32" w:rsidP="006B3C32">
      <w:pPr>
        <w:spacing w:line="500" w:lineRule="exact"/>
        <w:rPr>
          <w:rFonts w:ascii="仿宋_GB2312" w:eastAsia="仿宋_GB2312" w:hAnsi="宋体"/>
          <w:b/>
          <w:sz w:val="32"/>
          <w:szCs w:val="32"/>
        </w:rPr>
      </w:pPr>
      <w:r w:rsidRPr="00CC4B5A">
        <w:rPr>
          <w:rFonts w:ascii="仿宋_GB2312" w:eastAsia="仿宋_GB2312" w:hAnsi="宋体" w:hint="eastAsia"/>
          <w:b/>
          <w:sz w:val="32"/>
          <w:szCs w:val="32"/>
        </w:rPr>
        <w:t>七、培养环节与要求</w:t>
      </w:r>
    </w:p>
    <w:p w:rsidR="00707376" w:rsidRPr="00CC4B5A" w:rsidRDefault="00707376" w:rsidP="00707376">
      <w:pPr>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1、学分达到规定要求</w:t>
      </w:r>
      <w:r w:rsidR="00495A1C" w:rsidRPr="00CC4B5A">
        <w:rPr>
          <w:rFonts w:asciiTheme="minorEastAsia" w:eastAsiaTheme="minorEastAsia" w:hAnsiTheme="minorEastAsia" w:hint="eastAsia"/>
          <w:sz w:val="28"/>
          <w:szCs w:val="28"/>
        </w:rPr>
        <w:t>。</w:t>
      </w:r>
    </w:p>
    <w:p w:rsidR="00707376" w:rsidRPr="00CC4B5A" w:rsidRDefault="00707376" w:rsidP="00707376">
      <w:pPr>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2、开题报告：提出完成目标及要求，</w:t>
      </w:r>
      <w:r w:rsidR="00495A1C" w:rsidRPr="00CC4B5A">
        <w:rPr>
          <w:rFonts w:asciiTheme="minorEastAsia" w:eastAsiaTheme="minorEastAsia" w:hAnsiTheme="minorEastAsia" w:hint="eastAsia"/>
          <w:sz w:val="28"/>
          <w:szCs w:val="28"/>
        </w:rPr>
        <w:t>研究计划及进度，</w:t>
      </w:r>
      <w:r w:rsidR="0092529A" w:rsidRPr="00CC4B5A">
        <w:rPr>
          <w:rFonts w:asciiTheme="minorEastAsia" w:eastAsiaTheme="minorEastAsia" w:hAnsiTheme="minorEastAsia" w:hint="eastAsia"/>
          <w:sz w:val="28"/>
          <w:szCs w:val="28"/>
        </w:rPr>
        <w:t>经考核，</w:t>
      </w:r>
      <w:r w:rsidRPr="00CC4B5A">
        <w:rPr>
          <w:rFonts w:asciiTheme="minorEastAsia" w:eastAsiaTheme="minorEastAsia" w:hAnsiTheme="minorEastAsia" w:hint="eastAsia"/>
          <w:sz w:val="28"/>
          <w:szCs w:val="28"/>
        </w:rPr>
        <w:t>导师签名同意。</w:t>
      </w:r>
    </w:p>
    <w:p w:rsidR="00707376" w:rsidRPr="00CC4B5A" w:rsidRDefault="00707376" w:rsidP="00707376">
      <w:pPr>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3、中期报告：</w:t>
      </w:r>
      <w:r w:rsidR="00495A1C" w:rsidRPr="00CC4B5A">
        <w:rPr>
          <w:rFonts w:asciiTheme="minorEastAsia" w:eastAsiaTheme="minorEastAsia" w:hAnsiTheme="minorEastAsia" w:hint="eastAsia"/>
          <w:sz w:val="28"/>
          <w:szCs w:val="28"/>
        </w:rPr>
        <w:t>研究课题进展顺利，符合预期进度</w:t>
      </w:r>
      <w:r w:rsidR="0092529A" w:rsidRPr="00CC4B5A">
        <w:rPr>
          <w:rFonts w:asciiTheme="minorEastAsia" w:eastAsiaTheme="minorEastAsia" w:hAnsiTheme="minorEastAsia" w:hint="eastAsia"/>
          <w:sz w:val="28"/>
          <w:szCs w:val="28"/>
        </w:rPr>
        <w:t>，并通过考核</w:t>
      </w:r>
      <w:r w:rsidR="00495A1C" w:rsidRPr="00CC4B5A">
        <w:rPr>
          <w:rFonts w:asciiTheme="minorEastAsia" w:eastAsiaTheme="minorEastAsia" w:hAnsiTheme="minorEastAsia" w:hint="eastAsia"/>
          <w:sz w:val="28"/>
          <w:szCs w:val="28"/>
        </w:rPr>
        <w:t>。</w:t>
      </w:r>
    </w:p>
    <w:p w:rsidR="008A220C" w:rsidRPr="00CC4B5A" w:rsidRDefault="008A220C" w:rsidP="00B11CD3">
      <w:pPr>
        <w:spacing w:beforeLines="50" w:line="480" w:lineRule="exac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4、科研训练：硕士研究生至少承担一项与药物分析学相关的纵向或横向课题。</w:t>
      </w:r>
    </w:p>
    <w:p w:rsidR="00707376" w:rsidRPr="00CC4B5A" w:rsidRDefault="008A220C" w:rsidP="00707376">
      <w:pPr>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5</w:t>
      </w:r>
      <w:r w:rsidR="00707376" w:rsidRPr="00CC4B5A">
        <w:rPr>
          <w:rFonts w:asciiTheme="minorEastAsia" w:eastAsiaTheme="minorEastAsia" w:hAnsiTheme="minorEastAsia" w:hint="eastAsia"/>
          <w:sz w:val="28"/>
          <w:szCs w:val="28"/>
        </w:rPr>
        <w:t>、发表论文：</w:t>
      </w:r>
      <w:r w:rsidR="00B82ED7" w:rsidRPr="00CC4B5A">
        <w:rPr>
          <w:rFonts w:asciiTheme="minorEastAsia" w:eastAsiaTheme="minorEastAsia" w:hAnsiTheme="minorEastAsia" w:hint="eastAsia"/>
          <w:sz w:val="28"/>
          <w:szCs w:val="28"/>
        </w:rPr>
        <w:t>学习撰写学术论文，并</w:t>
      </w:r>
      <w:r w:rsidR="00495A1C" w:rsidRPr="00CC4B5A">
        <w:rPr>
          <w:rFonts w:asciiTheme="minorEastAsia" w:eastAsiaTheme="minorEastAsia" w:hAnsiTheme="minorEastAsia" w:hint="eastAsia"/>
          <w:sz w:val="28"/>
          <w:szCs w:val="28"/>
        </w:rPr>
        <w:t>以论文第一作者在国内核心期刊发表论文一篇；或排名</w:t>
      </w:r>
      <w:r w:rsidR="0092529A" w:rsidRPr="00CC4B5A">
        <w:rPr>
          <w:rFonts w:asciiTheme="minorEastAsia" w:eastAsiaTheme="minorEastAsia" w:hAnsiTheme="minorEastAsia" w:hint="eastAsia"/>
          <w:sz w:val="28"/>
          <w:szCs w:val="28"/>
        </w:rPr>
        <w:t>前三</w:t>
      </w:r>
      <w:r w:rsidR="00495A1C" w:rsidRPr="00CC4B5A">
        <w:rPr>
          <w:rFonts w:asciiTheme="minorEastAsia" w:eastAsiaTheme="minorEastAsia" w:hAnsiTheme="minorEastAsia" w:hint="eastAsia"/>
          <w:sz w:val="28"/>
          <w:szCs w:val="28"/>
        </w:rPr>
        <w:t>发表SCI收录论文一篇。</w:t>
      </w:r>
    </w:p>
    <w:p w:rsidR="008A220C" w:rsidRPr="00CC4B5A" w:rsidRDefault="008A220C" w:rsidP="00B11CD3">
      <w:pPr>
        <w:spacing w:beforeLines="50" w:line="480" w:lineRule="exac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6、预答辩：学生完成学位论文工作后，在提出正式答辩申请前，须经导师（组）组织论文预答辩，预答辩通过后，方可向学校提出正式答辩申请。</w:t>
      </w:r>
    </w:p>
    <w:p w:rsidR="00707376" w:rsidRPr="00CC4B5A" w:rsidRDefault="00707376" w:rsidP="00707376">
      <w:pPr>
        <w:rPr>
          <w:rFonts w:ascii="仿宋_GB2312" w:eastAsia="仿宋_GB2312" w:hAnsi="华文仿宋"/>
          <w:sz w:val="28"/>
          <w:szCs w:val="28"/>
        </w:rPr>
      </w:pPr>
    </w:p>
    <w:p w:rsidR="006B3C32" w:rsidRPr="00CC4B5A" w:rsidRDefault="006B3C32" w:rsidP="006B3C32">
      <w:pPr>
        <w:spacing w:line="500" w:lineRule="exact"/>
        <w:rPr>
          <w:rFonts w:ascii="仿宋_GB2312" w:eastAsia="仿宋_GB2312" w:hAnsi="宋体"/>
          <w:b/>
          <w:sz w:val="28"/>
          <w:szCs w:val="28"/>
        </w:rPr>
      </w:pPr>
      <w:r w:rsidRPr="00CC4B5A">
        <w:rPr>
          <w:rFonts w:ascii="仿宋_GB2312" w:eastAsia="仿宋_GB2312" w:hAnsi="宋体" w:hint="eastAsia"/>
          <w:b/>
          <w:sz w:val="28"/>
          <w:szCs w:val="28"/>
        </w:rPr>
        <w:lastRenderedPageBreak/>
        <w:t>八、学位论文</w:t>
      </w:r>
    </w:p>
    <w:p w:rsidR="00B82ED7" w:rsidRPr="00CC4B5A" w:rsidRDefault="00B82ED7" w:rsidP="00B11CD3">
      <w:pPr>
        <w:snapToGrid w:val="0"/>
        <w:spacing w:beforeLines="50" w:line="480" w:lineRule="exact"/>
        <w:ind w:firstLineChars="200" w:firstLine="560"/>
        <w:rPr>
          <w:rFonts w:ascii="仿宋_GB2312" w:eastAsia="仿宋_GB2312" w:hAnsi="华文仿宋"/>
          <w:sz w:val="28"/>
          <w:szCs w:val="28"/>
        </w:rPr>
      </w:pPr>
      <w:r w:rsidRPr="00CC4B5A">
        <w:rPr>
          <w:rFonts w:asciiTheme="minorEastAsia" w:eastAsiaTheme="minorEastAsia" w:hAnsiTheme="minorEastAsia" w:hint="eastAsia"/>
          <w:sz w:val="28"/>
          <w:szCs w:val="28"/>
        </w:rPr>
        <w:t>硕士研究生应有二分之一以上的时间完成学位论文。学位论文的写作按照《中山大学硕士研究生培养工作规定》中有关学位论文的要求执行，格式规范参照《中山大学研究生学位论文格式要求》。学位论文应有新见解和重要应用价值。学位论文的评阅与答辩等参照《中山大学学位授予工作细则》。</w:t>
      </w:r>
    </w:p>
    <w:p w:rsidR="00707376" w:rsidRPr="00CC4B5A" w:rsidRDefault="00495A1C" w:rsidP="006B3C32">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学位论文结合开题报告提出目标及要求，未完成者延期毕业。</w:t>
      </w:r>
    </w:p>
    <w:p w:rsidR="006B3C32" w:rsidRPr="00CC4B5A" w:rsidRDefault="006B3C32" w:rsidP="006B3C32">
      <w:pPr>
        <w:spacing w:line="500" w:lineRule="exact"/>
        <w:rPr>
          <w:rFonts w:ascii="仿宋_GB2312" w:eastAsia="仿宋_GB2312" w:hAnsi="宋体"/>
          <w:b/>
          <w:sz w:val="28"/>
          <w:szCs w:val="28"/>
        </w:rPr>
      </w:pPr>
      <w:r w:rsidRPr="00CC4B5A">
        <w:rPr>
          <w:rFonts w:ascii="仿宋_GB2312" w:eastAsia="仿宋_GB2312" w:hAnsi="宋体" w:hint="eastAsia"/>
          <w:b/>
          <w:sz w:val="28"/>
          <w:szCs w:val="28"/>
        </w:rPr>
        <w:t>九、论文答辩与学位授予</w:t>
      </w:r>
    </w:p>
    <w:p w:rsidR="00B82ED7" w:rsidRPr="00CC4B5A" w:rsidRDefault="00B82ED7" w:rsidP="00B82ED7">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学生完成学位论文工作并通过预答辩后，可以提出正式答辩申请，并根据《中山大学博士硕士学位授予工作细则》要求，对学位论文进行审核和评价，通过论文评审后，组织学位论文答辩，学位论文答辩通过者，授予学位。硕士研究生在学期间应取得一定的科研成果，必须以第一作者（含导师第一、学生第二）、中山大学为第一作者单位在中文核心期刊或排名前三在SCI刊物发表与学位论文相关的文章，或按投稿标准完整撰写英文文章，并经导师签字；或申请专利一项，获得受理通知书；或制订一项新标准通过相关部门审核。</w:t>
      </w:r>
    </w:p>
    <w:p w:rsidR="00707376" w:rsidRPr="00CC4B5A" w:rsidRDefault="00495A1C" w:rsidP="006B3C32">
      <w:pPr>
        <w:adjustRightInd w:val="0"/>
        <w:snapToGrid w:val="0"/>
        <w:spacing w:line="500" w:lineRule="exact"/>
        <w:ind w:firstLineChars="200" w:firstLine="560"/>
        <w:jc w:val="left"/>
        <w:rPr>
          <w:rFonts w:asciiTheme="minorEastAsia" w:eastAsiaTheme="minorEastAsia" w:hAnsiTheme="minorEastAsia"/>
          <w:sz w:val="28"/>
          <w:szCs w:val="28"/>
        </w:rPr>
      </w:pPr>
      <w:r w:rsidRPr="00CC4B5A">
        <w:rPr>
          <w:rFonts w:asciiTheme="minorEastAsia" w:eastAsiaTheme="minorEastAsia" w:hAnsiTheme="minorEastAsia" w:hint="eastAsia"/>
          <w:sz w:val="28"/>
          <w:szCs w:val="28"/>
        </w:rPr>
        <w:t>通过毕业论文答辩，并通过学位委员会评审，同意授予硕士学位。</w:t>
      </w:r>
    </w:p>
    <w:p w:rsidR="006B3C32" w:rsidRPr="00CC4B5A" w:rsidRDefault="006B3C32" w:rsidP="006B3C32">
      <w:pPr>
        <w:adjustRightInd w:val="0"/>
        <w:snapToGrid w:val="0"/>
        <w:spacing w:line="500" w:lineRule="exact"/>
        <w:jc w:val="left"/>
        <w:rPr>
          <w:rFonts w:ascii="仿宋_GB2312" w:eastAsia="仿宋_GB2312" w:hAnsi="宋体"/>
          <w:b/>
          <w:sz w:val="28"/>
          <w:szCs w:val="28"/>
        </w:rPr>
      </w:pPr>
      <w:r w:rsidRPr="00CC4B5A">
        <w:rPr>
          <w:rFonts w:ascii="仿宋_GB2312" w:eastAsia="仿宋_GB2312" w:hAnsi="宋体" w:hint="eastAsia"/>
          <w:sz w:val="28"/>
          <w:szCs w:val="28"/>
        </w:rPr>
        <w:t xml:space="preserve"> </w:t>
      </w:r>
      <w:r w:rsidRPr="00CC4B5A">
        <w:rPr>
          <w:rFonts w:ascii="仿宋_GB2312" w:eastAsia="仿宋_GB2312" w:hAnsi="宋体" w:hint="eastAsia"/>
          <w:b/>
          <w:sz w:val="28"/>
          <w:szCs w:val="28"/>
        </w:rPr>
        <w:t>十、必读和选读书目</w:t>
      </w:r>
    </w:p>
    <w:p w:rsidR="00707376" w:rsidRPr="00CC4B5A" w:rsidRDefault="00707376" w:rsidP="00707376">
      <w:pPr>
        <w:rPr>
          <w:rFonts w:ascii="黑体" w:eastAsia="黑体" w:hAnsi="黑体"/>
          <w:bCs/>
          <w:sz w:val="28"/>
          <w:szCs w:val="28"/>
        </w:rPr>
      </w:pPr>
    </w:p>
    <w:tbl>
      <w:tblPr>
        <w:tblStyle w:val="af2"/>
        <w:tblW w:w="9286" w:type="dxa"/>
        <w:tblLook w:val="01E0"/>
      </w:tblPr>
      <w:tblGrid>
        <w:gridCol w:w="589"/>
        <w:gridCol w:w="3500"/>
        <w:gridCol w:w="2561"/>
        <w:gridCol w:w="912"/>
        <w:gridCol w:w="862"/>
        <w:gridCol w:w="862"/>
      </w:tblGrid>
      <w:tr w:rsidR="00712E0D" w:rsidRPr="00CC4B5A" w:rsidTr="00487765">
        <w:tc>
          <w:tcPr>
            <w:tcW w:w="589"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序号</w:t>
            </w:r>
          </w:p>
        </w:tc>
        <w:tc>
          <w:tcPr>
            <w:tcW w:w="3500"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著作或期刊名</w:t>
            </w:r>
          </w:p>
        </w:tc>
        <w:tc>
          <w:tcPr>
            <w:tcW w:w="2561"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作者及出版社</w:t>
            </w:r>
          </w:p>
        </w:tc>
        <w:tc>
          <w:tcPr>
            <w:tcW w:w="912"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必</w:t>
            </w:r>
            <w:r w:rsidRPr="00CC4B5A">
              <w:rPr>
                <w:rFonts w:ascii="仿宋_GB2312" w:eastAsia="仿宋_GB2312" w:hAnsi="仿宋"/>
                <w:bCs/>
                <w:sz w:val="18"/>
                <w:szCs w:val="18"/>
              </w:rPr>
              <w:t>(</w:t>
            </w:r>
            <w:r w:rsidRPr="00CC4B5A">
              <w:rPr>
                <w:rFonts w:ascii="仿宋_GB2312" w:eastAsia="仿宋_GB2312" w:hAnsi="仿宋" w:hint="eastAsia"/>
                <w:bCs/>
                <w:sz w:val="18"/>
                <w:szCs w:val="18"/>
              </w:rPr>
              <w:t>选</w:t>
            </w:r>
            <w:r w:rsidRPr="00CC4B5A">
              <w:rPr>
                <w:rFonts w:ascii="仿宋_GB2312" w:eastAsia="仿宋_GB2312" w:hAnsi="仿宋"/>
                <w:bCs/>
                <w:sz w:val="18"/>
                <w:szCs w:val="18"/>
              </w:rPr>
              <w:t>)</w:t>
            </w:r>
            <w:r w:rsidRPr="00CC4B5A">
              <w:rPr>
                <w:rFonts w:ascii="仿宋_GB2312" w:eastAsia="仿宋_GB2312" w:hAnsi="仿宋" w:hint="eastAsia"/>
                <w:bCs/>
                <w:sz w:val="18"/>
                <w:szCs w:val="18"/>
              </w:rPr>
              <w:t>读</w:t>
            </w:r>
          </w:p>
        </w:tc>
        <w:tc>
          <w:tcPr>
            <w:tcW w:w="862"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考核方式</w:t>
            </w:r>
          </w:p>
        </w:tc>
        <w:tc>
          <w:tcPr>
            <w:tcW w:w="862" w:type="dxa"/>
            <w:vAlign w:val="center"/>
          </w:tcPr>
          <w:p w:rsidR="00712E0D" w:rsidRPr="00CC4B5A" w:rsidRDefault="00712E0D" w:rsidP="004D4549">
            <w:pPr>
              <w:adjustRightInd w:val="0"/>
              <w:snapToGrid w:val="0"/>
              <w:spacing w:line="500" w:lineRule="exact"/>
              <w:jc w:val="left"/>
              <w:rPr>
                <w:rFonts w:ascii="仿宋_GB2312" w:eastAsia="仿宋_GB2312" w:hAnsi="仿宋"/>
                <w:bCs/>
                <w:sz w:val="18"/>
                <w:szCs w:val="18"/>
              </w:rPr>
            </w:pPr>
            <w:r w:rsidRPr="00CC4B5A">
              <w:rPr>
                <w:rFonts w:ascii="仿宋_GB2312" w:eastAsia="仿宋_GB2312" w:hAnsi="仿宋" w:hint="eastAsia"/>
                <w:bCs/>
                <w:sz w:val="18"/>
                <w:szCs w:val="18"/>
              </w:rPr>
              <w:t>备注</w:t>
            </w:r>
          </w:p>
        </w:tc>
      </w:tr>
      <w:tr w:rsidR="00712E0D" w:rsidRPr="00CC4B5A" w:rsidTr="00712E0D">
        <w:tc>
          <w:tcPr>
            <w:tcW w:w="589" w:type="dxa"/>
          </w:tcPr>
          <w:p w:rsidR="00712E0D" w:rsidRPr="00CC4B5A" w:rsidRDefault="00712E0D" w:rsidP="004D4549">
            <w:pPr>
              <w:rPr>
                <w:rFonts w:ascii="宋体" w:hAnsi="宋体"/>
                <w:bCs/>
                <w:szCs w:val="21"/>
              </w:rPr>
            </w:pPr>
            <w:r w:rsidRPr="00CC4B5A">
              <w:rPr>
                <w:rFonts w:ascii="宋体" w:hAnsi="宋体" w:hint="eastAsia"/>
                <w:bCs/>
                <w:szCs w:val="21"/>
              </w:rPr>
              <w:t>1</w:t>
            </w:r>
          </w:p>
        </w:tc>
        <w:tc>
          <w:tcPr>
            <w:tcW w:w="3500" w:type="dxa"/>
          </w:tcPr>
          <w:p w:rsidR="00712E0D" w:rsidRPr="00CC4B5A" w:rsidRDefault="00712E0D" w:rsidP="004D4549">
            <w:pPr>
              <w:rPr>
                <w:rFonts w:ascii="宋体" w:hAnsi="宋体"/>
                <w:bCs/>
                <w:szCs w:val="21"/>
              </w:rPr>
            </w:pPr>
            <w:r w:rsidRPr="00CC4B5A">
              <w:rPr>
                <w:rFonts w:ascii="宋体" w:hAnsi="宋体" w:hint="eastAsia"/>
                <w:bCs/>
                <w:szCs w:val="21"/>
              </w:rPr>
              <w:t>《中华人民共和国药典》</w:t>
            </w:r>
          </w:p>
        </w:tc>
        <w:tc>
          <w:tcPr>
            <w:tcW w:w="2561" w:type="dxa"/>
          </w:tcPr>
          <w:p w:rsidR="00712E0D" w:rsidRPr="00CC4B5A" w:rsidRDefault="00712E0D" w:rsidP="00712E0D">
            <w:pPr>
              <w:tabs>
                <w:tab w:val="left" w:pos="2040"/>
              </w:tabs>
              <w:spacing w:line="360" w:lineRule="auto"/>
              <w:rPr>
                <w:rFonts w:ascii="宋体" w:hAnsi="宋体"/>
                <w:bCs/>
                <w:szCs w:val="21"/>
              </w:rPr>
            </w:pPr>
            <w:r w:rsidRPr="00CC4B5A">
              <w:rPr>
                <w:rFonts w:ascii="宋体" w:hAnsi="宋体" w:hint="eastAsia"/>
                <w:bCs/>
                <w:szCs w:val="21"/>
              </w:rPr>
              <w:t>国家药典委员会编</w:t>
            </w:r>
            <w:r w:rsidRPr="00CC4B5A">
              <w:rPr>
                <w:rFonts w:ascii="宋体" w:hAnsi="宋体"/>
                <w:bCs/>
                <w:szCs w:val="21"/>
              </w:rPr>
              <w:t>.</w:t>
            </w:r>
            <w:r w:rsidRPr="00CC4B5A">
              <w:rPr>
                <w:rFonts w:ascii="宋体" w:hAnsi="宋体" w:hint="eastAsia"/>
                <w:bCs/>
                <w:szCs w:val="21"/>
              </w:rPr>
              <w:t>北京：中国医药科技出版社</w:t>
            </w:r>
          </w:p>
          <w:p w:rsidR="00712E0D" w:rsidRPr="00CC4B5A" w:rsidRDefault="00712E0D" w:rsidP="004D4549">
            <w:pPr>
              <w:rPr>
                <w:rFonts w:ascii="宋体" w:hAnsi="宋体"/>
                <w:bCs/>
                <w:szCs w:val="21"/>
              </w:rPr>
            </w:pPr>
          </w:p>
        </w:tc>
        <w:tc>
          <w:tcPr>
            <w:tcW w:w="912" w:type="dxa"/>
          </w:tcPr>
          <w:p w:rsidR="00712E0D" w:rsidRPr="00CC4B5A" w:rsidRDefault="00712E0D" w:rsidP="004D4549">
            <w:pPr>
              <w:rPr>
                <w:rFonts w:ascii="宋体" w:hAnsi="宋体"/>
                <w:bCs/>
                <w:szCs w:val="21"/>
              </w:rPr>
            </w:pPr>
            <w:r w:rsidRPr="00CC4B5A">
              <w:rPr>
                <w:rFonts w:ascii="宋体" w:hAnsi="宋体" w:hint="eastAsia"/>
                <w:bCs/>
                <w:szCs w:val="21"/>
              </w:rPr>
              <w:t>必读</w:t>
            </w:r>
          </w:p>
        </w:tc>
        <w:tc>
          <w:tcPr>
            <w:tcW w:w="862" w:type="dxa"/>
          </w:tcPr>
          <w:p w:rsidR="00712E0D" w:rsidRPr="00CC4B5A" w:rsidRDefault="008A220C" w:rsidP="004D4549">
            <w:pPr>
              <w:rPr>
                <w:rFonts w:ascii="宋体" w:hAnsi="宋体"/>
                <w:bCs/>
                <w:szCs w:val="21"/>
              </w:rPr>
            </w:pPr>
            <w:r w:rsidRPr="00CC4B5A">
              <w:rPr>
                <w:rFonts w:ascii="宋体" w:hAnsi="宋体" w:hint="eastAsia"/>
                <w:bCs/>
                <w:szCs w:val="21"/>
              </w:rPr>
              <w:t>综述或讲座</w:t>
            </w:r>
          </w:p>
        </w:tc>
        <w:tc>
          <w:tcPr>
            <w:tcW w:w="862" w:type="dxa"/>
          </w:tcPr>
          <w:p w:rsidR="00712E0D" w:rsidRPr="00CC4B5A" w:rsidRDefault="00712E0D" w:rsidP="004D4549">
            <w:pPr>
              <w:rPr>
                <w:rFonts w:ascii="宋体" w:hAnsi="宋体"/>
                <w:bCs/>
                <w:szCs w:val="21"/>
              </w:rPr>
            </w:pPr>
          </w:p>
        </w:tc>
      </w:tr>
      <w:tr w:rsidR="00A40E0A" w:rsidRPr="00CC4B5A" w:rsidTr="00712E0D">
        <w:trPr>
          <w:trHeight w:val="1061"/>
        </w:trPr>
        <w:tc>
          <w:tcPr>
            <w:tcW w:w="589" w:type="dxa"/>
          </w:tcPr>
          <w:p w:rsidR="00A40E0A" w:rsidRPr="00CC4B5A" w:rsidRDefault="00A40E0A" w:rsidP="004D4549">
            <w:pPr>
              <w:rPr>
                <w:rFonts w:ascii="宋体" w:hAnsi="宋体"/>
                <w:bCs/>
                <w:szCs w:val="21"/>
              </w:rPr>
            </w:pPr>
            <w:r w:rsidRPr="00CC4B5A">
              <w:rPr>
                <w:rFonts w:ascii="宋体" w:hAnsi="宋体" w:hint="eastAsia"/>
                <w:bCs/>
                <w:szCs w:val="21"/>
              </w:rPr>
              <w:t>2</w:t>
            </w:r>
          </w:p>
        </w:tc>
        <w:tc>
          <w:tcPr>
            <w:tcW w:w="3500" w:type="dxa"/>
          </w:tcPr>
          <w:p w:rsidR="00A40E0A" w:rsidRPr="00CC4B5A" w:rsidRDefault="00A40E0A" w:rsidP="00A40E0A">
            <w:pPr>
              <w:widowControl/>
              <w:jc w:val="left"/>
              <w:rPr>
                <w:rFonts w:ascii="宋体" w:hAnsi="宋体" w:cs="宋体"/>
                <w:sz w:val="24"/>
                <w:szCs w:val="24"/>
              </w:rPr>
            </w:pPr>
            <w:r w:rsidRPr="00CC4B5A">
              <w:t>药物临床试验生物样本分析实验室管理指南（试行）</w:t>
            </w:r>
            <w:r w:rsidRPr="00CC4B5A">
              <w:rPr>
                <w:rFonts w:ascii="宋体" w:hAnsi="宋体" w:cs="宋体"/>
                <w:sz w:val="24"/>
                <w:szCs w:val="24"/>
              </w:rPr>
              <w:t xml:space="preserve"> </w:t>
            </w:r>
          </w:p>
          <w:p w:rsidR="00A40E0A" w:rsidRPr="00CC4B5A" w:rsidRDefault="00A40E0A" w:rsidP="004D4549"/>
        </w:tc>
        <w:tc>
          <w:tcPr>
            <w:tcW w:w="2561" w:type="dxa"/>
          </w:tcPr>
          <w:p w:rsidR="00A40E0A" w:rsidRPr="00CC4B5A" w:rsidRDefault="00A40E0A" w:rsidP="00A40E0A">
            <w:pPr>
              <w:widowControl/>
              <w:jc w:val="left"/>
            </w:pPr>
            <w:r w:rsidRPr="00CC4B5A">
              <w:rPr>
                <w:rFonts w:hint="eastAsia"/>
              </w:rPr>
              <w:t>中国国家食品与药品监督管理局审评中心，</w:t>
            </w:r>
            <w:r w:rsidRPr="00CC4B5A">
              <w:rPr>
                <w:rFonts w:hint="eastAsia"/>
              </w:rPr>
              <w:t>2011</w:t>
            </w:r>
          </w:p>
        </w:tc>
        <w:tc>
          <w:tcPr>
            <w:tcW w:w="912" w:type="dxa"/>
          </w:tcPr>
          <w:p w:rsidR="00A40E0A" w:rsidRPr="00CC4B5A" w:rsidRDefault="00A40E0A" w:rsidP="004D4549">
            <w:pPr>
              <w:rPr>
                <w:rFonts w:ascii="宋体" w:hAnsi="宋体"/>
                <w:bCs/>
                <w:szCs w:val="21"/>
              </w:rPr>
            </w:pPr>
            <w:r w:rsidRPr="00CC4B5A">
              <w:rPr>
                <w:rFonts w:ascii="宋体" w:hAnsi="宋体" w:hint="eastAsia"/>
                <w:bCs/>
                <w:szCs w:val="21"/>
              </w:rPr>
              <w:t>必读</w:t>
            </w:r>
          </w:p>
        </w:tc>
        <w:tc>
          <w:tcPr>
            <w:tcW w:w="862" w:type="dxa"/>
          </w:tcPr>
          <w:p w:rsidR="00A40E0A" w:rsidRPr="00CC4B5A" w:rsidRDefault="008A220C" w:rsidP="004D4549">
            <w:pPr>
              <w:rPr>
                <w:rFonts w:ascii="宋体" w:hAnsi="宋体"/>
                <w:bCs/>
                <w:szCs w:val="21"/>
              </w:rPr>
            </w:pPr>
            <w:r w:rsidRPr="00CC4B5A">
              <w:rPr>
                <w:rFonts w:ascii="宋体" w:hAnsi="宋体" w:hint="eastAsia"/>
                <w:bCs/>
                <w:szCs w:val="21"/>
              </w:rPr>
              <w:t>综述或讲座</w:t>
            </w:r>
          </w:p>
        </w:tc>
        <w:tc>
          <w:tcPr>
            <w:tcW w:w="862" w:type="dxa"/>
          </w:tcPr>
          <w:p w:rsidR="00A40E0A" w:rsidRPr="00CC4B5A" w:rsidRDefault="00A40E0A" w:rsidP="004D4549">
            <w:pPr>
              <w:rPr>
                <w:rFonts w:ascii="宋体" w:hAnsi="宋体"/>
                <w:bCs/>
                <w:szCs w:val="21"/>
              </w:rPr>
            </w:pPr>
          </w:p>
        </w:tc>
      </w:tr>
      <w:tr w:rsidR="00A40E0A" w:rsidRPr="00CC4B5A" w:rsidTr="00712E0D">
        <w:trPr>
          <w:trHeight w:val="1061"/>
        </w:trPr>
        <w:tc>
          <w:tcPr>
            <w:tcW w:w="589" w:type="dxa"/>
          </w:tcPr>
          <w:p w:rsidR="00A40E0A" w:rsidRPr="00CC4B5A" w:rsidRDefault="00A40E0A" w:rsidP="004D4549">
            <w:pPr>
              <w:rPr>
                <w:rFonts w:ascii="宋体" w:hAnsi="宋体"/>
                <w:bCs/>
                <w:szCs w:val="21"/>
              </w:rPr>
            </w:pPr>
            <w:r w:rsidRPr="00CC4B5A">
              <w:rPr>
                <w:rFonts w:ascii="宋体" w:hAnsi="宋体" w:hint="eastAsia"/>
                <w:bCs/>
                <w:szCs w:val="21"/>
              </w:rPr>
              <w:lastRenderedPageBreak/>
              <w:t>3</w:t>
            </w:r>
          </w:p>
        </w:tc>
        <w:tc>
          <w:tcPr>
            <w:tcW w:w="3500" w:type="dxa"/>
          </w:tcPr>
          <w:p w:rsidR="00A40E0A" w:rsidRPr="00CC4B5A" w:rsidRDefault="00A40E0A" w:rsidP="00A40E0A">
            <w:pPr>
              <w:widowControl/>
              <w:jc w:val="left"/>
            </w:pPr>
            <w:r w:rsidRPr="00CC4B5A">
              <w:t>良好实验室规范实施要求</w:t>
            </w:r>
            <w:r w:rsidRPr="00CC4B5A">
              <w:rPr>
                <w:rFonts w:hint="eastAsia"/>
              </w:rPr>
              <w:t>（</w:t>
            </w:r>
            <w:r w:rsidRPr="00CC4B5A">
              <w:rPr>
                <w:rFonts w:hint="eastAsia"/>
              </w:rPr>
              <w:t>GLP</w:t>
            </w:r>
            <w:r w:rsidRPr="00CC4B5A">
              <w:rPr>
                <w:rFonts w:hint="eastAsia"/>
              </w:rPr>
              <w:t>）</w:t>
            </w:r>
          </w:p>
          <w:p w:rsidR="00A40E0A" w:rsidRPr="00CC4B5A" w:rsidRDefault="00A40E0A" w:rsidP="004D4549"/>
        </w:tc>
        <w:tc>
          <w:tcPr>
            <w:tcW w:w="2561" w:type="dxa"/>
          </w:tcPr>
          <w:p w:rsidR="00A40E0A" w:rsidRPr="00CC4B5A" w:rsidRDefault="00A40E0A" w:rsidP="004D4549">
            <w:r w:rsidRPr="00CC4B5A">
              <w:t>中华人民共和国国家质量监督检验检疫总局，中国国家标准化管理委员会（国家标准号：</w:t>
            </w:r>
            <w:r w:rsidRPr="00CC4B5A">
              <w:t>GB/T 22275</w:t>
            </w:r>
            <w:r w:rsidRPr="00CC4B5A">
              <w:t>），</w:t>
            </w:r>
            <w:r w:rsidRPr="00CC4B5A">
              <w:t>2008</w:t>
            </w:r>
          </w:p>
        </w:tc>
        <w:tc>
          <w:tcPr>
            <w:tcW w:w="912" w:type="dxa"/>
          </w:tcPr>
          <w:p w:rsidR="00A40E0A" w:rsidRPr="00CC4B5A" w:rsidRDefault="00A40E0A" w:rsidP="004D4549">
            <w:r w:rsidRPr="00CC4B5A">
              <w:rPr>
                <w:rFonts w:ascii="宋体" w:hAnsi="宋体" w:hint="eastAsia"/>
                <w:bCs/>
                <w:szCs w:val="21"/>
              </w:rPr>
              <w:t>必读</w:t>
            </w:r>
          </w:p>
        </w:tc>
        <w:tc>
          <w:tcPr>
            <w:tcW w:w="862" w:type="dxa"/>
          </w:tcPr>
          <w:p w:rsidR="00A40E0A" w:rsidRPr="00CC4B5A" w:rsidRDefault="008A220C" w:rsidP="004D4549">
            <w:pPr>
              <w:rPr>
                <w:rFonts w:ascii="宋体" w:hAnsi="宋体"/>
                <w:bCs/>
                <w:szCs w:val="21"/>
              </w:rPr>
            </w:pPr>
            <w:r w:rsidRPr="00CC4B5A">
              <w:rPr>
                <w:rFonts w:ascii="宋体" w:hAnsi="宋体" w:hint="eastAsia"/>
                <w:bCs/>
                <w:szCs w:val="21"/>
              </w:rPr>
              <w:t>综述或讲座</w:t>
            </w:r>
          </w:p>
        </w:tc>
        <w:tc>
          <w:tcPr>
            <w:tcW w:w="862" w:type="dxa"/>
          </w:tcPr>
          <w:p w:rsidR="00A40E0A" w:rsidRPr="00CC4B5A" w:rsidRDefault="00A40E0A" w:rsidP="004D4549">
            <w:pPr>
              <w:rPr>
                <w:rFonts w:ascii="宋体" w:hAnsi="宋体"/>
                <w:bCs/>
                <w:szCs w:val="21"/>
              </w:rPr>
            </w:pPr>
          </w:p>
        </w:tc>
      </w:tr>
      <w:tr w:rsidR="00A40E0A" w:rsidRPr="00CC4B5A" w:rsidTr="00A40E0A">
        <w:trPr>
          <w:trHeight w:val="646"/>
        </w:trPr>
        <w:tc>
          <w:tcPr>
            <w:tcW w:w="589" w:type="dxa"/>
          </w:tcPr>
          <w:p w:rsidR="00A40E0A" w:rsidRPr="00CC4B5A" w:rsidRDefault="00A40E0A" w:rsidP="004D4549">
            <w:pPr>
              <w:rPr>
                <w:rFonts w:ascii="宋体" w:hAnsi="宋体"/>
                <w:bCs/>
                <w:szCs w:val="21"/>
              </w:rPr>
            </w:pPr>
            <w:r w:rsidRPr="00CC4B5A">
              <w:rPr>
                <w:rFonts w:ascii="宋体" w:hAnsi="宋体" w:hint="eastAsia"/>
                <w:bCs/>
                <w:szCs w:val="21"/>
              </w:rPr>
              <w:t>4</w:t>
            </w:r>
          </w:p>
        </w:tc>
        <w:tc>
          <w:tcPr>
            <w:tcW w:w="3500" w:type="dxa"/>
          </w:tcPr>
          <w:p w:rsidR="0092529A" w:rsidRPr="00CC4B5A" w:rsidRDefault="00A40E0A" w:rsidP="00A40E0A">
            <w:r w:rsidRPr="00CC4B5A">
              <w:rPr>
                <w:rFonts w:hint="eastAsia"/>
              </w:rPr>
              <w:t>药品生产质量管理规范（</w:t>
            </w:r>
            <w:r w:rsidRPr="00CC4B5A">
              <w:rPr>
                <w:rFonts w:hint="eastAsia"/>
              </w:rPr>
              <w:t>GMP</w:t>
            </w:r>
            <w:r w:rsidRPr="00CC4B5A">
              <w:rPr>
                <w:rFonts w:hint="eastAsia"/>
              </w:rPr>
              <w:t>）</w:t>
            </w:r>
          </w:p>
          <w:p w:rsidR="00A40E0A" w:rsidRPr="00CC4B5A" w:rsidRDefault="00A40E0A" w:rsidP="00A40E0A"/>
        </w:tc>
        <w:tc>
          <w:tcPr>
            <w:tcW w:w="2561" w:type="dxa"/>
          </w:tcPr>
          <w:p w:rsidR="00A40E0A" w:rsidRPr="00CC4B5A" w:rsidRDefault="00A40E0A" w:rsidP="004D4549">
            <w:r w:rsidRPr="00CC4B5A">
              <w:rPr>
                <w:rFonts w:hint="eastAsia"/>
              </w:rPr>
              <w:t>中华人民共和国卫生部令第</w:t>
            </w:r>
            <w:r w:rsidRPr="00CC4B5A">
              <w:rPr>
                <w:rFonts w:hint="eastAsia"/>
              </w:rPr>
              <w:t>79</w:t>
            </w:r>
            <w:r w:rsidRPr="00CC4B5A">
              <w:rPr>
                <w:rFonts w:hint="eastAsia"/>
              </w:rPr>
              <w:t>号，</w:t>
            </w:r>
            <w:r w:rsidRPr="00CC4B5A">
              <w:rPr>
                <w:rFonts w:hint="eastAsia"/>
              </w:rPr>
              <w:t>2010</w:t>
            </w:r>
          </w:p>
        </w:tc>
        <w:tc>
          <w:tcPr>
            <w:tcW w:w="912" w:type="dxa"/>
          </w:tcPr>
          <w:p w:rsidR="00A40E0A" w:rsidRPr="00CC4B5A" w:rsidRDefault="00A40E0A" w:rsidP="004D4549">
            <w:pPr>
              <w:rPr>
                <w:rFonts w:ascii="宋体" w:hAnsi="宋体"/>
                <w:bCs/>
                <w:szCs w:val="21"/>
              </w:rPr>
            </w:pPr>
            <w:r w:rsidRPr="00CC4B5A">
              <w:rPr>
                <w:rFonts w:ascii="宋体" w:hAnsi="宋体" w:hint="eastAsia"/>
                <w:bCs/>
                <w:szCs w:val="21"/>
              </w:rPr>
              <w:t>必读</w:t>
            </w:r>
          </w:p>
        </w:tc>
        <w:tc>
          <w:tcPr>
            <w:tcW w:w="862" w:type="dxa"/>
          </w:tcPr>
          <w:p w:rsidR="00A40E0A" w:rsidRPr="00CC4B5A" w:rsidRDefault="008A220C" w:rsidP="004D4549">
            <w:pPr>
              <w:rPr>
                <w:rFonts w:ascii="宋体" w:hAnsi="宋体"/>
                <w:bCs/>
                <w:szCs w:val="21"/>
              </w:rPr>
            </w:pPr>
            <w:r w:rsidRPr="00CC4B5A">
              <w:rPr>
                <w:rFonts w:ascii="宋体" w:hAnsi="宋体" w:hint="eastAsia"/>
                <w:bCs/>
                <w:szCs w:val="21"/>
              </w:rPr>
              <w:t>综述或讲座</w:t>
            </w:r>
          </w:p>
        </w:tc>
        <w:tc>
          <w:tcPr>
            <w:tcW w:w="862" w:type="dxa"/>
          </w:tcPr>
          <w:p w:rsidR="00A40E0A" w:rsidRPr="00CC4B5A" w:rsidRDefault="00A40E0A" w:rsidP="004D4549">
            <w:pPr>
              <w:rPr>
                <w:rFonts w:ascii="宋体" w:hAnsi="宋体"/>
                <w:bCs/>
                <w:szCs w:val="21"/>
              </w:rPr>
            </w:pPr>
          </w:p>
        </w:tc>
      </w:tr>
      <w:tr w:rsidR="008A220C" w:rsidRPr="00CC4B5A" w:rsidTr="00712E0D">
        <w:trPr>
          <w:trHeight w:val="1061"/>
        </w:trPr>
        <w:tc>
          <w:tcPr>
            <w:tcW w:w="589" w:type="dxa"/>
          </w:tcPr>
          <w:p w:rsidR="008A220C" w:rsidRPr="00CC4B5A" w:rsidRDefault="008A220C" w:rsidP="006723C9">
            <w:pPr>
              <w:rPr>
                <w:rFonts w:ascii="宋体" w:hAnsi="宋体"/>
                <w:bCs/>
                <w:szCs w:val="21"/>
              </w:rPr>
            </w:pPr>
            <w:r w:rsidRPr="00CC4B5A">
              <w:rPr>
                <w:rFonts w:ascii="宋体" w:hAnsi="宋体" w:hint="eastAsia"/>
                <w:bCs/>
                <w:szCs w:val="21"/>
              </w:rPr>
              <w:t>5</w:t>
            </w:r>
          </w:p>
        </w:tc>
        <w:tc>
          <w:tcPr>
            <w:tcW w:w="3500" w:type="dxa"/>
          </w:tcPr>
          <w:p w:rsidR="008A220C" w:rsidRPr="00CC4B5A" w:rsidRDefault="008A220C" w:rsidP="004D4549">
            <w:r w:rsidRPr="00CC4B5A">
              <w:rPr>
                <w:rFonts w:hint="eastAsia"/>
              </w:rPr>
              <w:t>ICH</w:t>
            </w:r>
            <w:r w:rsidRPr="00CC4B5A">
              <w:rPr>
                <w:rFonts w:hint="eastAsia"/>
              </w:rPr>
              <w:t>指导原则</w:t>
            </w:r>
          </w:p>
        </w:tc>
        <w:tc>
          <w:tcPr>
            <w:tcW w:w="2561" w:type="dxa"/>
          </w:tcPr>
          <w:p w:rsidR="008A220C" w:rsidRPr="00CC4B5A" w:rsidRDefault="00B95BFC" w:rsidP="004D4549">
            <w:hyperlink r:id="rId7" w:history="1">
              <w:r w:rsidR="00A173D6" w:rsidRPr="00CC4B5A">
                <w:rPr>
                  <w:rStyle w:val="ad"/>
                  <w:rFonts w:hint="eastAsia"/>
                  <w:color w:val="auto"/>
                </w:rPr>
                <w:t>www. Chinagmp</w:t>
              </w:r>
            </w:hyperlink>
            <w:r w:rsidR="00A173D6" w:rsidRPr="00CC4B5A">
              <w:rPr>
                <w:rStyle w:val="ad"/>
                <w:rFonts w:hint="eastAsia"/>
                <w:color w:val="auto"/>
              </w:rPr>
              <w:t>.net</w:t>
            </w:r>
          </w:p>
        </w:tc>
        <w:tc>
          <w:tcPr>
            <w:tcW w:w="912" w:type="dxa"/>
          </w:tcPr>
          <w:p w:rsidR="008A220C" w:rsidRPr="00CC4B5A" w:rsidRDefault="008A220C" w:rsidP="004D454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4D454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rPr>
          <w:trHeight w:val="1061"/>
        </w:trPr>
        <w:tc>
          <w:tcPr>
            <w:tcW w:w="589" w:type="dxa"/>
          </w:tcPr>
          <w:p w:rsidR="008A220C" w:rsidRPr="00CC4B5A" w:rsidRDefault="008A220C" w:rsidP="006723C9">
            <w:pPr>
              <w:rPr>
                <w:rFonts w:ascii="宋体" w:hAnsi="宋体"/>
                <w:bCs/>
                <w:szCs w:val="21"/>
              </w:rPr>
            </w:pPr>
            <w:r w:rsidRPr="00CC4B5A">
              <w:rPr>
                <w:rFonts w:ascii="宋体" w:hAnsi="宋体" w:hint="eastAsia"/>
                <w:bCs/>
                <w:szCs w:val="21"/>
              </w:rPr>
              <w:t>6</w:t>
            </w:r>
          </w:p>
        </w:tc>
        <w:tc>
          <w:tcPr>
            <w:tcW w:w="3500" w:type="dxa"/>
          </w:tcPr>
          <w:p w:rsidR="008A220C" w:rsidRPr="00CC4B5A" w:rsidRDefault="008A220C" w:rsidP="004D4549">
            <w:pPr>
              <w:rPr>
                <w:rFonts w:ascii="宋体" w:hAnsi="宋体"/>
                <w:bCs/>
                <w:szCs w:val="21"/>
              </w:rPr>
            </w:pPr>
            <w:r w:rsidRPr="00CC4B5A">
              <w:rPr>
                <w:rFonts w:hint="eastAsia"/>
              </w:rPr>
              <w:t>有机化合物结构鉴定与有机波谱学（第二版）</w:t>
            </w:r>
          </w:p>
        </w:tc>
        <w:tc>
          <w:tcPr>
            <w:tcW w:w="2561" w:type="dxa"/>
          </w:tcPr>
          <w:p w:rsidR="008A220C" w:rsidRPr="00CC4B5A" w:rsidRDefault="008A220C" w:rsidP="004D4549">
            <w:pPr>
              <w:rPr>
                <w:rFonts w:ascii="宋体" w:hAnsi="宋体"/>
                <w:bCs/>
                <w:szCs w:val="21"/>
              </w:rPr>
            </w:pPr>
            <w:r w:rsidRPr="00CC4B5A">
              <w:rPr>
                <w:rFonts w:hint="eastAsia"/>
              </w:rPr>
              <w:t>宁永成，科学出版社，</w:t>
            </w:r>
            <w:r w:rsidRPr="00CC4B5A">
              <w:rPr>
                <w:rFonts w:hint="eastAsia"/>
              </w:rPr>
              <w:t>2000</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7</w:t>
            </w:r>
          </w:p>
        </w:tc>
        <w:tc>
          <w:tcPr>
            <w:tcW w:w="3500" w:type="dxa"/>
          </w:tcPr>
          <w:p w:rsidR="008A220C" w:rsidRPr="00CC4B5A" w:rsidRDefault="008A220C" w:rsidP="004D4549">
            <w:pPr>
              <w:rPr>
                <w:rFonts w:ascii="宋体" w:hAnsi="宋体"/>
                <w:bCs/>
                <w:szCs w:val="21"/>
              </w:rPr>
            </w:pPr>
            <w:r w:rsidRPr="00CC4B5A">
              <w:rPr>
                <w:rFonts w:hint="eastAsia"/>
              </w:rPr>
              <w:t>现代药物分析选论（第一版）</w:t>
            </w:r>
          </w:p>
        </w:tc>
        <w:tc>
          <w:tcPr>
            <w:tcW w:w="2561" w:type="dxa"/>
          </w:tcPr>
          <w:p w:rsidR="008A220C" w:rsidRPr="00CC4B5A" w:rsidRDefault="008A220C" w:rsidP="004D4549">
            <w:pPr>
              <w:rPr>
                <w:rFonts w:ascii="宋体" w:hAnsi="宋体"/>
                <w:bCs/>
                <w:szCs w:val="21"/>
              </w:rPr>
            </w:pPr>
            <w:r w:rsidRPr="00CC4B5A">
              <w:rPr>
                <w:rFonts w:hint="eastAsia"/>
              </w:rPr>
              <w:t>安登魁等，中国医药科技出版社，</w:t>
            </w:r>
            <w:r w:rsidRPr="00CC4B5A">
              <w:rPr>
                <w:rFonts w:hint="eastAsia"/>
              </w:rPr>
              <w:t>2001</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8</w:t>
            </w:r>
          </w:p>
        </w:tc>
        <w:tc>
          <w:tcPr>
            <w:tcW w:w="3500" w:type="dxa"/>
          </w:tcPr>
          <w:p w:rsidR="008A220C" w:rsidRPr="00CC4B5A" w:rsidRDefault="008A220C" w:rsidP="004D4549">
            <w:pPr>
              <w:rPr>
                <w:rFonts w:ascii="宋体" w:hAnsi="宋体"/>
                <w:bCs/>
                <w:szCs w:val="21"/>
              </w:rPr>
            </w:pPr>
            <w:r w:rsidRPr="00CC4B5A">
              <w:rPr>
                <w:rFonts w:hint="eastAsia"/>
              </w:rPr>
              <w:t>药物分析方法与应用（第一版）</w:t>
            </w:r>
          </w:p>
        </w:tc>
        <w:tc>
          <w:tcPr>
            <w:tcW w:w="2561" w:type="dxa"/>
          </w:tcPr>
          <w:p w:rsidR="008A220C" w:rsidRPr="00CC4B5A" w:rsidRDefault="008A220C" w:rsidP="004D4549">
            <w:pPr>
              <w:rPr>
                <w:rFonts w:ascii="宋体" w:hAnsi="宋体"/>
                <w:bCs/>
                <w:szCs w:val="21"/>
              </w:rPr>
            </w:pPr>
            <w:r w:rsidRPr="00CC4B5A">
              <w:rPr>
                <w:rFonts w:hint="eastAsia"/>
              </w:rPr>
              <w:t>马广慈等，科学出版社，</w:t>
            </w:r>
            <w:r w:rsidRPr="00CC4B5A">
              <w:rPr>
                <w:rFonts w:hint="eastAsia"/>
              </w:rPr>
              <w:t>2000</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9</w:t>
            </w:r>
          </w:p>
        </w:tc>
        <w:tc>
          <w:tcPr>
            <w:tcW w:w="3500" w:type="dxa"/>
          </w:tcPr>
          <w:p w:rsidR="008A220C" w:rsidRPr="00CC4B5A" w:rsidRDefault="008A220C" w:rsidP="004D4549">
            <w:pPr>
              <w:rPr>
                <w:rFonts w:ascii="宋体" w:hAnsi="宋体"/>
                <w:bCs/>
                <w:szCs w:val="21"/>
              </w:rPr>
            </w:pPr>
            <w:r w:rsidRPr="00CC4B5A">
              <w:rPr>
                <w:rFonts w:hint="eastAsia"/>
              </w:rPr>
              <w:t>红外光谱在有机化学和药物化学中的应用（修订版）</w:t>
            </w:r>
          </w:p>
        </w:tc>
        <w:tc>
          <w:tcPr>
            <w:tcW w:w="2561" w:type="dxa"/>
          </w:tcPr>
          <w:p w:rsidR="008A220C" w:rsidRPr="00CC4B5A" w:rsidRDefault="008A220C" w:rsidP="004D4549">
            <w:pPr>
              <w:rPr>
                <w:rFonts w:ascii="宋体" w:hAnsi="宋体"/>
                <w:bCs/>
                <w:szCs w:val="21"/>
              </w:rPr>
            </w:pPr>
            <w:r w:rsidRPr="00CC4B5A">
              <w:rPr>
                <w:rFonts w:hint="eastAsia"/>
              </w:rPr>
              <w:t>谢晶曦等，科学出版社，</w:t>
            </w:r>
            <w:r w:rsidRPr="00CC4B5A">
              <w:rPr>
                <w:rFonts w:hint="eastAsia"/>
              </w:rPr>
              <w:t>2001</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10</w:t>
            </w:r>
          </w:p>
        </w:tc>
        <w:tc>
          <w:tcPr>
            <w:tcW w:w="3500" w:type="dxa"/>
          </w:tcPr>
          <w:p w:rsidR="008A220C" w:rsidRPr="00CC4B5A" w:rsidRDefault="008A220C" w:rsidP="004D4549">
            <w:pPr>
              <w:rPr>
                <w:rFonts w:ascii="宋体" w:hAnsi="宋体"/>
                <w:bCs/>
                <w:szCs w:val="21"/>
              </w:rPr>
            </w:pPr>
            <w:r w:rsidRPr="00CC4B5A">
              <w:rPr>
                <w:rFonts w:hint="eastAsia"/>
              </w:rPr>
              <w:t>医药高效液相色谱技术（第一版）</w:t>
            </w:r>
          </w:p>
        </w:tc>
        <w:tc>
          <w:tcPr>
            <w:tcW w:w="2561" w:type="dxa"/>
          </w:tcPr>
          <w:p w:rsidR="008A220C" w:rsidRPr="00CC4B5A" w:rsidRDefault="008A220C" w:rsidP="004D4549">
            <w:pPr>
              <w:rPr>
                <w:rFonts w:ascii="宋体" w:hAnsi="宋体"/>
                <w:bCs/>
                <w:szCs w:val="21"/>
              </w:rPr>
            </w:pPr>
            <w:r w:rsidRPr="00CC4B5A">
              <w:rPr>
                <w:rFonts w:hint="eastAsia"/>
              </w:rPr>
              <w:t>李发美等，人民卫生出版社，</w:t>
            </w:r>
            <w:r w:rsidRPr="00CC4B5A">
              <w:rPr>
                <w:rFonts w:hint="eastAsia"/>
              </w:rPr>
              <w:t>1999</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9E203B">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11</w:t>
            </w:r>
          </w:p>
        </w:tc>
        <w:tc>
          <w:tcPr>
            <w:tcW w:w="3500" w:type="dxa"/>
          </w:tcPr>
          <w:p w:rsidR="008A220C" w:rsidRPr="00CC4B5A" w:rsidRDefault="008A220C" w:rsidP="004D4549">
            <w:r w:rsidRPr="00CC4B5A">
              <w:rPr>
                <w:rFonts w:hint="eastAsia"/>
              </w:rPr>
              <w:t>有机化合物波谱解析（第一版）</w:t>
            </w:r>
          </w:p>
        </w:tc>
        <w:tc>
          <w:tcPr>
            <w:tcW w:w="2561" w:type="dxa"/>
          </w:tcPr>
          <w:p w:rsidR="008A220C" w:rsidRPr="00CC4B5A" w:rsidRDefault="008A220C" w:rsidP="004D4549">
            <w:r w:rsidRPr="00CC4B5A">
              <w:rPr>
                <w:rFonts w:hint="eastAsia"/>
              </w:rPr>
              <w:t>姚新生等，中国医药科技出版社，</w:t>
            </w:r>
            <w:r w:rsidRPr="00CC4B5A">
              <w:rPr>
                <w:rFonts w:hint="eastAsia"/>
              </w:rPr>
              <w:t>2000</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9</w:t>
            </w:r>
          </w:p>
        </w:tc>
        <w:tc>
          <w:tcPr>
            <w:tcW w:w="3500" w:type="dxa"/>
          </w:tcPr>
          <w:p w:rsidR="008A220C" w:rsidRPr="00CC4B5A" w:rsidRDefault="008A220C" w:rsidP="004D4549">
            <w:r w:rsidRPr="00CC4B5A">
              <w:rPr>
                <w:rFonts w:hint="eastAsia"/>
              </w:rPr>
              <w:t>光谱解析法在有机化学中的应用</w:t>
            </w:r>
          </w:p>
        </w:tc>
        <w:tc>
          <w:tcPr>
            <w:tcW w:w="2561" w:type="dxa"/>
            <w:vAlign w:val="center"/>
          </w:tcPr>
          <w:p w:rsidR="008A220C" w:rsidRPr="00CC4B5A" w:rsidRDefault="008A220C" w:rsidP="004D4549">
            <w:pPr>
              <w:pStyle w:val="a7"/>
              <w:ind w:leftChars="0" w:left="0"/>
              <w:rPr>
                <w:sz w:val="21"/>
              </w:rPr>
            </w:pPr>
            <w:r w:rsidRPr="00CC4B5A">
              <w:rPr>
                <w:rFonts w:hint="eastAsia"/>
                <w:sz w:val="21"/>
              </w:rPr>
              <w:t>洪海山，科学出版社，</w:t>
            </w:r>
            <w:r w:rsidRPr="00CC4B5A">
              <w:rPr>
                <w:rFonts w:hint="eastAsia"/>
                <w:sz w:val="21"/>
              </w:rPr>
              <w:t>1981</w:t>
            </w:r>
          </w:p>
        </w:tc>
        <w:tc>
          <w:tcPr>
            <w:tcW w:w="912" w:type="dxa"/>
          </w:tcPr>
          <w:p w:rsidR="008A220C" w:rsidRPr="00CC4B5A" w:rsidRDefault="008A220C" w:rsidP="004D4549">
            <w:pPr>
              <w:rPr>
                <w:rFonts w:ascii="宋体" w:hAnsi="宋体"/>
                <w:bCs/>
                <w:szCs w:val="21"/>
              </w:rPr>
            </w:pPr>
            <w:r w:rsidRPr="00CC4B5A">
              <w:rPr>
                <w:rFonts w:ascii="宋体" w:hAnsi="宋体" w:hint="eastAsia"/>
                <w:bCs/>
                <w:szCs w:val="21"/>
              </w:rPr>
              <w:t>选读</w:t>
            </w:r>
          </w:p>
        </w:tc>
        <w:tc>
          <w:tcPr>
            <w:tcW w:w="862" w:type="dxa"/>
          </w:tcPr>
          <w:p w:rsidR="008A220C" w:rsidRPr="00CC4B5A" w:rsidRDefault="008A220C" w:rsidP="004D4549">
            <w:pPr>
              <w:rPr>
                <w:rFonts w:ascii="宋体" w:hAnsi="宋体"/>
                <w:bCs/>
                <w:szCs w:val="21"/>
              </w:rPr>
            </w:pP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10</w:t>
            </w:r>
          </w:p>
        </w:tc>
        <w:tc>
          <w:tcPr>
            <w:tcW w:w="3500" w:type="dxa"/>
          </w:tcPr>
          <w:p w:rsidR="008A220C" w:rsidRPr="00CC4B5A" w:rsidRDefault="008A220C" w:rsidP="004D4549">
            <w:r w:rsidRPr="00CC4B5A">
              <w:rPr>
                <w:rFonts w:hint="eastAsia"/>
              </w:rPr>
              <w:t>天然产物化学</w:t>
            </w:r>
          </w:p>
        </w:tc>
        <w:tc>
          <w:tcPr>
            <w:tcW w:w="2561" w:type="dxa"/>
            <w:vAlign w:val="center"/>
          </w:tcPr>
          <w:p w:rsidR="008A220C" w:rsidRPr="00CC4B5A" w:rsidRDefault="008A220C" w:rsidP="004D4549">
            <w:pPr>
              <w:pStyle w:val="a7"/>
              <w:ind w:leftChars="0" w:left="0"/>
              <w:rPr>
                <w:sz w:val="21"/>
              </w:rPr>
            </w:pPr>
            <w:r w:rsidRPr="00CC4B5A">
              <w:rPr>
                <w:rFonts w:hint="eastAsia"/>
                <w:sz w:val="21"/>
              </w:rPr>
              <w:t>徐任生，科学出版社，</w:t>
            </w:r>
            <w:r w:rsidRPr="00CC4B5A">
              <w:rPr>
                <w:rFonts w:hint="eastAsia"/>
                <w:sz w:val="21"/>
              </w:rPr>
              <w:t>2006</w:t>
            </w:r>
          </w:p>
        </w:tc>
        <w:tc>
          <w:tcPr>
            <w:tcW w:w="912" w:type="dxa"/>
          </w:tcPr>
          <w:p w:rsidR="008A220C" w:rsidRPr="00CC4B5A" w:rsidRDefault="008A220C" w:rsidP="006723C9">
            <w:pPr>
              <w:rPr>
                <w:rFonts w:ascii="宋体" w:hAnsi="宋体"/>
                <w:bCs/>
                <w:szCs w:val="21"/>
              </w:rPr>
            </w:pPr>
            <w:r w:rsidRPr="00CC4B5A">
              <w:rPr>
                <w:rFonts w:ascii="宋体" w:hAnsi="宋体" w:hint="eastAsia"/>
                <w:bCs/>
                <w:szCs w:val="21"/>
              </w:rPr>
              <w:t>必读</w:t>
            </w:r>
          </w:p>
        </w:tc>
        <w:tc>
          <w:tcPr>
            <w:tcW w:w="862" w:type="dxa"/>
          </w:tcPr>
          <w:p w:rsidR="008A220C" w:rsidRPr="00CC4B5A" w:rsidRDefault="008A220C" w:rsidP="006723C9">
            <w:pPr>
              <w:rPr>
                <w:rFonts w:ascii="宋体" w:hAnsi="宋体"/>
                <w:bCs/>
                <w:szCs w:val="21"/>
              </w:rPr>
            </w:pPr>
            <w:r w:rsidRPr="00CC4B5A">
              <w:rPr>
                <w:rFonts w:ascii="宋体" w:hAnsi="宋体" w:hint="eastAsia"/>
                <w:bCs/>
                <w:szCs w:val="21"/>
              </w:rPr>
              <w:t>综述或讲座</w:t>
            </w: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11</w:t>
            </w:r>
          </w:p>
        </w:tc>
        <w:tc>
          <w:tcPr>
            <w:tcW w:w="3500" w:type="dxa"/>
          </w:tcPr>
          <w:p w:rsidR="008A220C" w:rsidRPr="00CC4B5A" w:rsidRDefault="008A220C" w:rsidP="004D4549">
            <w:r w:rsidRPr="00CC4B5A">
              <w:rPr>
                <w:rFonts w:hint="eastAsia"/>
              </w:rPr>
              <w:t>天然药物化学</w:t>
            </w:r>
          </w:p>
        </w:tc>
        <w:tc>
          <w:tcPr>
            <w:tcW w:w="2561" w:type="dxa"/>
            <w:vAlign w:val="center"/>
          </w:tcPr>
          <w:p w:rsidR="008A220C" w:rsidRPr="00CC4B5A" w:rsidRDefault="008A220C" w:rsidP="004D4549">
            <w:pPr>
              <w:pStyle w:val="a7"/>
              <w:ind w:leftChars="0" w:left="0"/>
              <w:rPr>
                <w:sz w:val="21"/>
              </w:rPr>
            </w:pPr>
            <w:r w:rsidRPr="00CC4B5A">
              <w:rPr>
                <w:rFonts w:hint="eastAsia"/>
                <w:sz w:val="21"/>
              </w:rPr>
              <w:t>吴立军，人民卫生出版社，</w:t>
            </w:r>
            <w:r w:rsidRPr="00CC4B5A">
              <w:rPr>
                <w:rFonts w:hint="eastAsia"/>
                <w:sz w:val="21"/>
              </w:rPr>
              <w:t>2007</w:t>
            </w:r>
          </w:p>
        </w:tc>
        <w:tc>
          <w:tcPr>
            <w:tcW w:w="912" w:type="dxa"/>
          </w:tcPr>
          <w:p w:rsidR="008A220C" w:rsidRPr="00CC4B5A" w:rsidRDefault="008A220C">
            <w:r w:rsidRPr="00CC4B5A">
              <w:rPr>
                <w:rFonts w:ascii="宋体" w:hAnsi="宋体" w:hint="eastAsia"/>
                <w:bCs/>
                <w:szCs w:val="21"/>
              </w:rPr>
              <w:t>选读</w:t>
            </w:r>
          </w:p>
        </w:tc>
        <w:tc>
          <w:tcPr>
            <w:tcW w:w="862" w:type="dxa"/>
          </w:tcPr>
          <w:p w:rsidR="008A220C" w:rsidRPr="00CC4B5A" w:rsidRDefault="008A220C" w:rsidP="004D4549">
            <w:pPr>
              <w:rPr>
                <w:rFonts w:ascii="宋体" w:hAnsi="宋体"/>
                <w:bCs/>
                <w:szCs w:val="21"/>
              </w:rPr>
            </w:pP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12</w:t>
            </w:r>
          </w:p>
        </w:tc>
        <w:tc>
          <w:tcPr>
            <w:tcW w:w="3500" w:type="dxa"/>
          </w:tcPr>
          <w:p w:rsidR="008A220C" w:rsidRPr="00CC4B5A" w:rsidRDefault="008A220C" w:rsidP="004D4549">
            <w:r w:rsidRPr="00CC4B5A">
              <w:rPr>
                <w:rFonts w:hint="eastAsia"/>
              </w:rPr>
              <w:t>中药新药研制与申报</w:t>
            </w:r>
          </w:p>
        </w:tc>
        <w:tc>
          <w:tcPr>
            <w:tcW w:w="2561" w:type="dxa"/>
            <w:vAlign w:val="center"/>
          </w:tcPr>
          <w:p w:rsidR="008A220C" w:rsidRPr="00CC4B5A" w:rsidRDefault="008A220C" w:rsidP="004D4549">
            <w:pPr>
              <w:pStyle w:val="a7"/>
              <w:ind w:leftChars="0" w:left="0"/>
              <w:rPr>
                <w:sz w:val="21"/>
              </w:rPr>
            </w:pPr>
            <w:r w:rsidRPr="00CC4B5A">
              <w:rPr>
                <w:rFonts w:hint="eastAsia"/>
                <w:sz w:val="21"/>
              </w:rPr>
              <w:t>王北婴，中国中医药出版社，</w:t>
            </w:r>
            <w:r w:rsidRPr="00CC4B5A">
              <w:rPr>
                <w:rFonts w:hint="eastAsia"/>
                <w:sz w:val="21"/>
              </w:rPr>
              <w:t>1995</w:t>
            </w:r>
          </w:p>
        </w:tc>
        <w:tc>
          <w:tcPr>
            <w:tcW w:w="912" w:type="dxa"/>
          </w:tcPr>
          <w:p w:rsidR="008A220C" w:rsidRPr="00CC4B5A" w:rsidRDefault="008A220C">
            <w:r w:rsidRPr="00CC4B5A">
              <w:rPr>
                <w:rFonts w:ascii="宋体" w:hAnsi="宋体" w:hint="eastAsia"/>
                <w:bCs/>
                <w:szCs w:val="21"/>
              </w:rPr>
              <w:t>选读</w:t>
            </w:r>
          </w:p>
        </w:tc>
        <w:tc>
          <w:tcPr>
            <w:tcW w:w="862" w:type="dxa"/>
          </w:tcPr>
          <w:p w:rsidR="008A220C" w:rsidRPr="00CC4B5A" w:rsidRDefault="008A220C" w:rsidP="004D4549">
            <w:pPr>
              <w:rPr>
                <w:rFonts w:ascii="宋体" w:hAnsi="宋体"/>
                <w:bCs/>
                <w:szCs w:val="21"/>
              </w:rPr>
            </w:pPr>
          </w:p>
        </w:tc>
        <w:tc>
          <w:tcPr>
            <w:tcW w:w="862" w:type="dxa"/>
          </w:tcPr>
          <w:p w:rsidR="008A220C" w:rsidRPr="00CC4B5A" w:rsidRDefault="008A220C" w:rsidP="004D4549">
            <w:pPr>
              <w:rPr>
                <w:rFonts w:ascii="宋体" w:hAnsi="宋体"/>
                <w:bCs/>
                <w:szCs w:val="21"/>
              </w:rPr>
            </w:pPr>
          </w:p>
        </w:tc>
      </w:tr>
      <w:tr w:rsidR="008A220C" w:rsidRPr="00CC4B5A" w:rsidTr="00712E0D">
        <w:tc>
          <w:tcPr>
            <w:tcW w:w="589" w:type="dxa"/>
          </w:tcPr>
          <w:p w:rsidR="008A220C" w:rsidRPr="00CC4B5A" w:rsidRDefault="008A220C" w:rsidP="006723C9">
            <w:pPr>
              <w:rPr>
                <w:rFonts w:ascii="宋体" w:hAnsi="宋体"/>
                <w:bCs/>
                <w:szCs w:val="21"/>
              </w:rPr>
            </w:pPr>
            <w:r w:rsidRPr="00CC4B5A">
              <w:rPr>
                <w:rFonts w:ascii="宋体" w:hAnsi="宋体" w:hint="eastAsia"/>
                <w:bCs/>
                <w:szCs w:val="21"/>
              </w:rPr>
              <w:t>13</w:t>
            </w:r>
          </w:p>
        </w:tc>
        <w:tc>
          <w:tcPr>
            <w:tcW w:w="3500" w:type="dxa"/>
          </w:tcPr>
          <w:p w:rsidR="008A220C" w:rsidRPr="00CC4B5A" w:rsidRDefault="00D96DBD" w:rsidP="004D4549">
            <w:r w:rsidRPr="00CC4B5A">
              <w:rPr>
                <w:rFonts w:hint="eastAsia"/>
              </w:rPr>
              <w:t>中药质谱分析</w:t>
            </w:r>
          </w:p>
        </w:tc>
        <w:tc>
          <w:tcPr>
            <w:tcW w:w="2561" w:type="dxa"/>
            <w:vAlign w:val="center"/>
          </w:tcPr>
          <w:p w:rsidR="008A220C" w:rsidRPr="00CC4B5A" w:rsidRDefault="00D96DBD" w:rsidP="004D4549">
            <w:pPr>
              <w:pStyle w:val="a7"/>
              <w:ind w:leftChars="0" w:left="0"/>
              <w:rPr>
                <w:sz w:val="21"/>
              </w:rPr>
            </w:pPr>
            <w:r w:rsidRPr="00CC4B5A">
              <w:rPr>
                <w:rFonts w:hint="eastAsia"/>
                <w:sz w:val="21"/>
              </w:rPr>
              <w:t>刘淑莹等，科学出版社，</w:t>
            </w:r>
            <w:r w:rsidRPr="00CC4B5A">
              <w:rPr>
                <w:rFonts w:hint="eastAsia"/>
                <w:sz w:val="21"/>
              </w:rPr>
              <w:t>2012</w:t>
            </w:r>
          </w:p>
        </w:tc>
        <w:tc>
          <w:tcPr>
            <w:tcW w:w="912" w:type="dxa"/>
          </w:tcPr>
          <w:p w:rsidR="008A220C" w:rsidRPr="00CC4B5A" w:rsidRDefault="00D96DBD">
            <w:r w:rsidRPr="00CC4B5A">
              <w:rPr>
                <w:rFonts w:ascii="宋体" w:hAnsi="宋体" w:hint="eastAsia"/>
                <w:bCs/>
                <w:szCs w:val="21"/>
              </w:rPr>
              <w:t>必</w:t>
            </w:r>
            <w:r w:rsidR="008A220C" w:rsidRPr="00CC4B5A">
              <w:rPr>
                <w:rFonts w:ascii="宋体" w:hAnsi="宋体" w:hint="eastAsia"/>
                <w:bCs/>
                <w:szCs w:val="21"/>
              </w:rPr>
              <w:t>读</w:t>
            </w:r>
          </w:p>
        </w:tc>
        <w:tc>
          <w:tcPr>
            <w:tcW w:w="862" w:type="dxa"/>
          </w:tcPr>
          <w:p w:rsidR="008A220C" w:rsidRPr="00CC4B5A" w:rsidRDefault="008A220C" w:rsidP="004D4549">
            <w:pPr>
              <w:rPr>
                <w:rFonts w:ascii="宋体" w:hAnsi="宋体"/>
                <w:bCs/>
                <w:szCs w:val="21"/>
              </w:rPr>
            </w:pPr>
          </w:p>
        </w:tc>
        <w:tc>
          <w:tcPr>
            <w:tcW w:w="862" w:type="dxa"/>
          </w:tcPr>
          <w:p w:rsidR="008A220C" w:rsidRPr="00CC4B5A" w:rsidRDefault="008A220C"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14</w:t>
            </w:r>
          </w:p>
        </w:tc>
        <w:tc>
          <w:tcPr>
            <w:tcW w:w="3500" w:type="dxa"/>
          </w:tcPr>
          <w:p w:rsidR="00D96DBD" w:rsidRPr="00CC4B5A" w:rsidRDefault="00D96DBD" w:rsidP="002C55BF">
            <w:r w:rsidRPr="00CC4B5A">
              <w:rPr>
                <w:rFonts w:hint="eastAsia"/>
              </w:rPr>
              <w:t>有机物的原子光谱分析</w:t>
            </w:r>
          </w:p>
        </w:tc>
        <w:tc>
          <w:tcPr>
            <w:tcW w:w="2561" w:type="dxa"/>
            <w:vAlign w:val="center"/>
          </w:tcPr>
          <w:p w:rsidR="00D96DBD" w:rsidRPr="00CC4B5A" w:rsidRDefault="00D96DBD" w:rsidP="002C55BF">
            <w:pPr>
              <w:pStyle w:val="a7"/>
              <w:ind w:leftChars="0" w:left="0"/>
              <w:rPr>
                <w:sz w:val="21"/>
              </w:rPr>
            </w:pPr>
            <w:r w:rsidRPr="00CC4B5A">
              <w:rPr>
                <w:rFonts w:hint="eastAsia"/>
                <w:sz w:val="21"/>
              </w:rPr>
              <w:t>郭玉生，赵永魁，辽宁科学技术出版社，</w:t>
            </w:r>
            <w:r w:rsidRPr="00CC4B5A">
              <w:rPr>
                <w:rFonts w:hint="eastAsia"/>
                <w:sz w:val="21"/>
              </w:rPr>
              <w:t>1997</w:t>
            </w:r>
          </w:p>
        </w:tc>
        <w:tc>
          <w:tcPr>
            <w:tcW w:w="912" w:type="dxa"/>
          </w:tcPr>
          <w:p w:rsidR="00D96DBD" w:rsidRPr="00CC4B5A" w:rsidRDefault="00D96DBD" w:rsidP="002C55BF">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15</w:t>
            </w:r>
          </w:p>
        </w:tc>
        <w:tc>
          <w:tcPr>
            <w:tcW w:w="3500" w:type="dxa"/>
          </w:tcPr>
          <w:p w:rsidR="00D96DBD" w:rsidRPr="00CC4B5A" w:rsidRDefault="00D96DBD" w:rsidP="00C47A97">
            <w:r w:rsidRPr="00CC4B5A">
              <w:rPr>
                <w:rFonts w:hint="eastAsia"/>
              </w:rPr>
              <w:t>感耦等离子体在原子光谱分析中的应用</w:t>
            </w:r>
          </w:p>
        </w:tc>
        <w:tc>
          <w:tcPr>
            <w:tcW w:w="2561" w:type="dxa"/>
            <w:vAlign w:val="center"/>
          </w:tcPr>
          <w:p w:rsidR="00D96DBD" w:rsidRPr="00CC4B5A" w:rsidRDefault="00D96DBD" w:rsidP="00C47A97">
            <w:pPr>
              <w:pStyle w:val="a7"/>
              <w:ind w:leftChars="0" w:left="0"/>
              <w:rPr>
                <w:sz w:val="21"/>
              </w:rPr>
            </w:pPr>
            <w:proofErr w:type="spellStart"/>
            <w:r w:rsidRPr="00CC4B5A">
              <w:rPr>
                <w:sz w:val="21"/>
              </w:rPr>
              <w:t>Monfaster</w:t>
            </w:r>
            <w:proofErr w:type="spellEnd"/>
            <w:r w:rsidRPr="00CC4B5A">
              <w:rPr>
                <w:sz w:val="21"/>
              </w:rPr>
              <w:t>, D. W. Golighty</w:t>
            </w:r>
            <w:r w:rsidRPr="00CC4B5A">
              <w:rPr>
                <w:rFonts w:hint="eastAsia"/>
                <w:sz w:val="21"/>
              </w:rPr>
              <w:t>主编，邵友彬等译，人民卫生出版社，</w:t>
            </w:r>
            <w:r w:rsidRPr="00CC4B5A">
              <w:rPr>
                <w:rFonts w:hint="eastAsia"/>
                <w:sz w:val="21"/>
              </w:rPr>
              <w:t>1992</w:t>
            </w:r>
          </w:p>
        </w:tc>
        <w:tc>
          <w:tcPr>
            <w:tcW w:w="912" w:type="dxa"/>
          </w:tcPr>
          <w:p w:rsidR="00D96DBD" w:rsidRPr="00CC4B5A" w:rsidRDefault="00D96DBD" w:rsidP="00C47A9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16</w:t>
            </w:r>
          </w:p>
        </w:tc>
        <w:tc>
          <w:tcPr>
            <w:tcW w:w="3500" w:type="dxa"/>
          </w:tcPr>
          <w:p w:rsidR="00D96DBD" w:rsidRPr="00CC4B5A" w:rsidRDefault="00D96DBD" w:rsidP="00C47A97">
            <w:r w:rsidRPr="00CC4B5A">
              <w:rPr>
                <w:rFonts w:hint="eastAsia"/>
              </w:rPr>
              <w:t>现代色谱法及其在医药中的应用（第一版）</w:t>
            </w:r>
          </w:p>
        </w:tc>
        <w:tc>
          <w:tcPr>
            <w:tcW w:w="2561" w:type="dxa"/>
            <w:vAlign w:val="center"/>
          </w:tcPr>
          <w:p w:rsidR="00D96DBD" w:rsidRPr="00CC4B5A" w:rsidRDefault="00D96DBD" w:rsidP="00C47A97">
            <w:pPr>
              <w:pStyle w:val="a7"/>
              <w:ind w:leftChars="0" w:left="0"/>
              <w:rPr>
                <w:sz w:val="21"/>
              </w:rPr>
            </w:pPr>
            <w:r w:rsidRPr="00CC4B5A">
              <w:rPr>
                <w:rFonts w:hint="eastAsia"/>
                <w:sz w:val="21"/>
              </w:rPr>
              <w:t>孙毓庆，人民卫生出版社，</w:t>
            </w:r>
            <w:r w:rsidRPr="00CC4B5A">
              <w:rPr>
                <w:rFonts w:hint="eastAsia"/>
                <w:sz w:val="21"/>
              </w:rPr>
              <w:t>1998</w:t>
            </w:r>
          </w:p>
        </w:tc>
        <w:tc>
          <w:tcPr>
            <w:tcW w:w="912" w:type="dxa"/>
          </w:tcPr>
          <w:p w:rsidR="00D96DBD" w:rsidRPr="00CC4B5A" w:rsidRDefault="00D96DBD" w:rsidP="00C47A9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17</w:t>
            </w:r>
          </w:p>
        </w:tc>
        <w:tc>
          <w:tcPr>
            <w:tcW w:w="3500" w:type="dxa"/>
          </w:tcPr>
          <w:p w:rsidR="00D96DBD" w:rsidRPr="00CC4B5A" w:rsidRDefault="00D96DBD" w:rsidP="005523BB">
            <w:r w:rsidRPr="00CC4B5A">
              <w:rPr>
                <w:rFonts w:hint="eastAsia"/>
              </w:rPr>
              <w:t>色谱联用技术</w:t>
            </w:r>
          </w:p>
        </w:tc>
        <w:tc>
          <w:tcPr>
            <w:tcW w:w="2561" w:type="dxa"/>
            <w:vAlign w:val="center"/>
          </w:tcPr>
          <w:p w:rsidR="00D96DBD" w:rsidRPr="00CC4B5A" w:rsidRDefault="00D96DBD" w:rsidP="005523BB">
            <w:pPr>
              <w:pStyle w:val="a7"/>
              <w:ind w:leftChars="0" w:left="0"/>
              <w:rPr>
                <w:sz w:val="21"/>
              </w:rPr>
            </w:pPr>
            <w:r w:rsidRPr="00CC4B5A">
              <w:rPr>
                <w:rFonts w:hint="eastAsia"/>
                <w:sz w:val="21"/>
              </w:rPr>
              <w:t>汪正范等，化学工业出版</w:t>
            </w:r>
            <w:r w:rsidRPr="00CC4B5A">
              <w:rPr>
                <w:rFonts w:hint="eastAsia"/>
                <w:sz w:val="21"/>
              </w:rPr>
              <w:lastRenderedPageBreak/>
              <w:t>社，</w:t>
            </w:r>
            <w:r w:rsidRPr="00CC4B5A">
              <w:rPr>
                <w:rFonts w:hint="eastAsia"/>
                <w:sz w:val="21"/>
              </w:rPr>
              <w:t>2001</w:t>
            </w:r>
          </w:p>
        </w:tc>
        <w:tc>
          <w:tcPr>
            <w:tcW w:w="912" w:type="dxa"/>
          </w:tcPr>
          <w:p w:rsidR="00D96DBD" w:rsidRPr="00CC4B5A" w:rsidRDefault="00D96DBD" w:rsidP="005523BB">
            <w:r w:rsidRPr="00CC4B5A">
              <w:rPr>
                <w:rFonts w:ascii="宋体" w:hAnsi="宋体" w:hint="eastAsia"/>
                <w:bCs/>
                <w:szCs w:val="21"/>
              </w:rPr>
              <w:lastRenderedPageBreak/>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lastRenderedPageBreak/>
              <w:t>18</w:t>
            </w:r>
          </w:p>
        </w:tc>
        <w:tc>
          <w:tcPr>
            <w:tcW w:w="3500" w:type="dxa"/>
          </w:tcPr>
          <w:p w:rsidR="00D96DBD" w:rsidRPr="00CC4B5A" w:rsidRDefault="00D96DBD" w:rsidP="00651992">
            <w:r w:rsidRPr="00CC4B5A">
              <w:rPr>
                <w:rFonts w:hint="eastAsia"/>
              </w:rPr>
              <w:t>药物热分析图谱（第一版）</w:t>
            </w:r>
          </w:p>
        </w:tc>
        <w:tc>
          <w:tcPr>
            <w:tcW w:w="2561" w:type="dxa"/>
            <w:vAlign w:val="center"/>
          </w:tcPr>
          <w:p w:rsidR="00D96DBD" w:rsidRPr="00CC4B5A" w:rsidRDefault="00D96DBD" w:rsidP="00651992">
            <w:pPr>
              <w:pStyle w:val="a7"/>
              <w:ind w:leftChars="0" w:left="0"/>
              <w:rPr>
                <w:sz w:val="21"/>
              </w:rPr>
            </w:pPr>
            <w:r w:rsidRPr="00CC4B5A">
              <w:rPr>
                <w:rFonts w:hint="eastAsia"/>
                <w:sz w:val="21"/>
              </w:rPr>
              <w:t>魏觉珍等，化学工业出版社，</w:t>
            </w:r>
            <w:r w:rsidRPr="00CC4B5A">
              <w:rPr>
                <w:rFonts w:hint="eastAsia"/>
                <w:sz w:val="21"/>
              </w:rPr>
              <w:t>2001</w:t>
            </w:r>
          </w:p>
        </w:tc>
        <w:tc>
          <w:tcPr>
            <w:tcW w:w="912" w:type="dxa"/>
          </w:tcPr>
          <w:p w:rsidR="00D96DBD" w:rsidRPr="00CC4B5A" w:rsidRDefault="00D96DBD" w:rsidP="00651992">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19</w:t>
            </w:r>
          </w:p>
        </w:tc>
        <w:tc>
          <w:tcPr>
            <w:tcW w:w="3500" w:type="dxa"/>
          </w:tcPr>
          <w:p w:rsidR="00D96DBD" w:rsidRPr="00CC4B5A" w:rsidRDefault="00D96DBD" w:rsidP="006F059A">
            <w:r w:rsidRPr="00CC4B5A">
              <w:rPr>
                <w:rFonts w:hint="eastAsia"/>
              </w:rPr>
              <w:t>化学计量学导论</w:t>
            </w:r>
          </w:p>
        </w:tc>
        <w:tc>
          <w:tcPr>
            <w:tcW w:w="2561" w:type="dxa"/>
            <w:vAlign w:val="center"/>
          </w:tcPr>
          <w:p w:rsidR="00D96DBD" w:rsidRPr="00CC4B5A" w:rsidRDefault="00D96DBD" w:rsidP="006F059A">
            <w:pPr>
              <w:pStyle w:val="a7"/>
              <w:ind w:leftChars="0" w:left="0"/>
              <w:rPr>
                <w:sz w:val="21"/>
              </w:rPr>
            </w:pPr>
            <w:r w:rsidRPr="00CC4B5A">
              <w:rPr>
                <w:rFonts w:hint="eastAsia"/>
                <w:sz w:val="21"/>
              </w:rPr>
              <w:t>俞汝勤，湖南教育出版社，</w:t>
            </w:r>
            <w:r w:rsidRPr="00CC4B5A">
              <w:rPr>
                <w:rFonts w:hint="eastAsia"/>
                <w:sz w:val="21"/>
              </w:rPr>
              <w:t>1991</w:t>
            </w:r>
          </w:p>
        </w:tc>
        <w:tc>
          <w:tcPr>
            <w:tcW w:w="912" w:type="dxa"/>
          </w:tcPr>
          <w:p w:rsidR="00D96DBD" w:rsidRPr="00CC4B5A" w:rsidRDefault="00D96DBD" w:rsidP="006F059A">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20</w:t>
            </w:r>
          </w:p>
        </w:tc>
        <w:tc>
          <w:tcPr>
            <w:tcW w:w="3500" w:type="dxa"/>
          </w:tcPr>
          <w:p w:rsidR="00D96DBD" w:rsidRPr="00CC4B5A" w:rsidRDefault="00D96DBD" w:rsidP="007E1319">
            <w:r w:rsidRPr="00CC4B5A">
              <w:rPr>
                <w:rFonts w:hint="eastAsia"/>
              </w:rPr>
              <w:t>中成药分析</w:t>
            </w:r>
          </w:p>
        </w:tc>
        <w:tc>
          <w:tcPr>
            <w:tcW w:w="2561" w:type="dxa"/>
            <w:vAlign w:val="center"/>
          </w:tcPr>
          <w:p w:rsidR="00D96DBD" w:rsidRPr="00CC4B5A" w:rsidRDefault="00D96DBD" w:rsidP="007E1319">
            <w:pPr>
              <w:pStyle w:val="a7"/>
              <w:ind w:leftChars="0" w:left="0"/>
              <w:rPr>
                <w:sz w:val="21"/>
              </w:rPr>
            </w:pPr>
            <w:r w:rsidRPr="00CC4B5A">
              <w:rPr>
                <w:rFonts w:hint="eastAsia"/>
                <w:sz w:val="21"/>
              </w:rPr>
              <w:t>孟宪舒，人民卫生出版社，</w:t>
            </w:r>
            <w:r w:rsidRPr="00CC4B5A">
              <w:rPr>
                <w:rFonts w:hint="eastAsia"/>
                <w:sz w:val="21"/>
              </w:rPr>
              <w:t>1997</w:t>
            </w:r>
          </w:p>
        </w:tc>
        <w:tc>
          <w:tcPr>
            <w:tcW w:w="912" w:type="dxa"/>
          </w:tcPr>
          <w:p w:rsidR="00D96DBD" w:rsidRPr="00CC4B5A" w:rsidRDefault="00D96DBD" w:rsidP="007E1319">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21</w:t>
            </w:r>
          </w:p>
        </w:tc>
        <w:tc>
          <w:tcPr>
            <w:tcW w:w="3500" w:type="dxa"/>
          </w:tcPr>
          <w:p w:rsidR="00D96DBD" w:rsidRPr="00CC4B5A" w:rsidRDefault="00D96DBD" w:rsidP="007238D5">
            <w:r w:rsidRPr="00CC4B5A">
              <w:rPr>
                <w:rFonts w:hint="eastAsia"/>
              </w:rPr>
              <w:t>中草药成分分析</w:t>
            </w:r>
          </w:p>
        </w:tc>
        <w:tc>
          <w:tcPr>
            <w:tcW w:w="2561" w:type="dxa"/>
            <w:vAlign w:val="center"/>
          </w:tcPr>
          <w:p w:rsidR="00D96DBD" w:rsidRPr="00CC4B5A" w:rsidRDefault="00D96DBD" w:rsidP="007238D5">
            <w:pPr>
              <w:pStyle w:val="a7"/>
              <w:ind w:leftChars="0" w:left="0"/>
              <w:rPr>
                <w:sz w:val="21"/>
              </w:rPr>
            </w:pPr>
            <w:r w:rsidRPr="00CC4B5A">
              <w:rPr>
                <w:rFonts w:hint="eastAsia"/>
                <w:sz w:val="21"/>
              </w:rPr>
              <w:t>林启寿，科学出版社，</w:t>
            </w:r>
            <w:r w:rsidRPr="00CC4B5A">
              <w:rPr>
                <w:rFonts w:hint="eastAsia"/>
                <w:sz w:val="21"/>
              </w:rPr>
              <w:t>1977</w:t>
            </w:r>
          </w:p>
        </w:tc>
        <w:tc>
          <w:tcPr>
            <w:tcW w:w="912" w:type="dxa"/>
          </w:tcPr>
          <w:p w:rsidR="00D96DBD" w:rsidRPr="00CC4B5A" w:rsidRDefault="00D96DBD" w:rsidP="007238D5">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22</w:t>
            </w:r>
          </w:p>
        </w:tc>
        <w:tc>
          <w:tcPr>
            <w:tcW w:w="3500" w:type="dxa"/>
          </w:tcPr>
          <w:p w:rsidR="00D96DBD" w:rsidRPr="00CC4B5A" w:rsidRDefault="00D96DBD" w:rsidP="00B74F07">
            <w:r w:rsidRPr="00CC4B5A">
              <w:rPr>
                <w:rFonts w:hint="eastAsia"/>
              </w:rPr>
              <w:t>医学文献检索与应用</w:t>
            </w:r>
          </w:p>
        </w:tc>
        <w:tc>
          <w:tcPr>
            <w:tcW w:w="2561" w:type="dxa"/>
            <w:vAlign w:val="center"/>
          </w:tcPr>
          <w:p w:rsidR="00D96DBD" w:rsidRPr="00CC4B5A" w:rsidRDefault="00D96DBD" w:rsidP="00B74F07">
            <w:pPr>
              <w:pStyle w:val="a7"/>
              <w:ind w:leftChars="0" w:left="0"/>
              <w:rPr>
                <w:sz w:val="21"/>
              </w:rPr>
            </w:pPr>
            <w:r w:rsidRPr="00CC4B5A">
              <w:rPr>
                <w:rFonts w:hint="eastAsia"/>
                <w:sz w:val="21"/>
              </w:rPr>
              <w:t>符雄等，科学出版社，</w:t>
            </w:r>
            <w:r w:rsidRPr="00CC4B5A">
              <w:rPr>
                <w:rFonts w:hint="eastAsia"/>
                <w:sz w:val="21"/>
              </w:rPr>
              <w:t>2001</w:t>
            </w: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23</w:t>
            </w:r>
          </w:p>
        </w:tc>
        <w:tc>
          <w:tcPr>
            <w:tcW w:w="3500" w:type="dxa"/>
          </w:tcPr>
          <w:p w:rsidR="00D96DBD" w:rsidRPr="00CC4B5A" w:rsidRDefault="00D96DBD" w:rsidP="00B74F07">
            <w:r w:rsidRPr="00CC4B5A">
              <w:rPr>
                <w:rFonts w:hint="eastAsia"/>
              </w:rPr>
              <w:t>医药信息学</w:t>
            </w:r>
          </w:p>
        </w:tc>
        <w:tc>
          <w:tcPr>
            <w:tcW w:w="2561" w:type="dxa"/>
            <w:vAlign w:val="center"/>
          </w:tcPr>
          <w:p w:rsidR="00D96DBD" w:rsidRPr="00CC4B5A" w:rsidRDefault="00D96DBD" w:rsidP="00B74F07">
            <w:pPr>
              <w:pStyle w:val="a7"/>
              <w:ind w:leftChars="0" w:left="0"/>
              <w:rPr>
                <w:sz w:val="21"/>
              </w:rPr>
            </w:pPr>
            <w:r w:rsidRPr="00CC4B5A">
              <w:rPr>
                <w:rFonts w:hint="eastAsia"/>
                <w:sz w:val="21"/>
              </w:rPr>
              <w:t>秦惠基等，科学出版社，</w:t>
            </w:r>
            <w:r w:rsidRPr="00CC4B5A">
              <w:rPr>
                <w:rFonts w:hint="eastAsia"/>
                <w:sz w:val="21"/>
              </w:rPr>
              <w:t>2000</w:t>
            </w: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24</w:t>
            </w:r>
          </w:p>
        </w:tc>
        <w:tc>
          <w:tcPr>
            <w:tcW w:w="3500" w:type="dxa"/>
          </w:tcPr>
          <w:p w:rsidR="00D96DBD" w:rsidRPr="00CC4B5A" w:rsidRDefault="00D96DBD" w:rsidP="00B74F07">
            <w:r w:rsidRPr="00CC4B5A">
              <w:rPr>
                <w:rFonts w:hint="eastAsia"/>
              </w:rPr>
              <w:t>药物分析杂志</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25</w:t>
            </w:r>
          </w:p>
        </w:tc>
        <w:tc>
          <w:tcPr>
            <w:tcW w:w="3500" w:type="dxa"/>
          </w:tcPr>
          <w:p w:rsidR="00D96DBD" w:rsidRPr="00CC4B5A" w:rsidRDefault="00D96DBD" w:rsidP="00B74F07">
            <w:r w:rsidRPr="00CC4B5A">
              <w:rPr>
                <w:rFonts w:hint="eastAsia"/>
              </w:rPr>
              <w:t>分析化学</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26</w:t>
            </w:r>
          </w:p>
        </w:tc>
        <w:tc>
          <w:tcPr>
            <w:tcW w:w="3500" w:type="dxa"/>
          </w:tcPr>
          <w:p w:rsidR="00D96DBD" w:rsidRPr="00CC4B5A" w:rsidRDefault="00D96DBD" w:rsidP="00B74F07">
            <w:r w:rsidRPr="00CC4B5A">
              <w:rPr>
                <w:rFonts w:hint="eastAsia"/>
              </w:rPr>
              <w:t>分析科学学报</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27</w:t>
            </w:r>
          </w:p>
        </w:tc>
        <w:tc>
          <w:tcPr>
            <w:tcW w:w="3500" w:type="dxa"/>
          </w:tcPr>
          <w:p w:rsidR="00D96DBD" w:rsidRPr="00CC4B5A" w:rsidRDefault="00D96DBD" w:rsidP="00B74F07">
            <w:r w:rsidRPr="00CC4B5A">
              <w:rPr>
                <w:rFonts w:hint="eastAsia"/>
              </w:rPr>
              <w:t>分析测试学报</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28</w:t>
            </w:r>
          </w:p>
        </w:tc>
        <w:tc>
          <w:tcPr>
            <w:tcW w:w="3500" w:type="dxa"/>
          </w:tcPr>
          <w:p w:rsidR="00D96DBD" w:rsidRPr="00CC4B5A" w:rsidRDefault="00D96DBD" w:rsidP="00B74F07">
            <w:r w:rsidRPr="00CC4B5A">
              <w:rPr>
                <w:rFonts w:hint="eastAsia"/>
              </w:rPr>
              <w:t>药物化学学报</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29</w:t>
            </w:r>
          </w:p>
        </w:tc>
        <w:tc>
          <w:tcPr>
            <w:tcW w:w="3500" w:type="dxa"/>
          </w:tcPr>
          <w:p w:rsidR="00D96DBD" w:rsidRPr="00CC4B5A" w:rsidRDefault="00D96DBD" w:rsidP="00B74F07">
            <w:r w:rsidRPr="00CC4B5A">
              <w:rPr>
                <w:rFonts w:hint="eastAsia"/>
              </w:rPr>
              <w:t>药学学报</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30</w:t>
            </w:r>
          </w:p>
        </w:tc>
        <w:tc>
          <w:tcPr>
            <w:tcW w:w="3500" w:type="dxa"/>
          </w:tcPr>
          <w:p w:rsidR="00D96DBD" w:rsidRPr="00CC4B5A" w:rsidRDefault="00D96DBD" w:rsidP="00B74F07">
            <w:r w:rsidRPr="00CC4B5A">
              <w:rPr>
                <w:rFonts w:hint="eastAsia"/>
              </w:rPr>
              <w:t>中国药学杂志</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31</w:t>
            </w:r>
          </w:p>
        </w:tc>
        <w:tc>
          <w:tcPr>
            <w:tcW w:w="3500" w:type="dxa"/>
          </w:tcPr>
          <w:p w:rsidR="00D96DBD" w:rsidRPr="00CC4B5A" w:rsidRDefault="00D96DBD" w:rsidP="00B74F07">
            <w:r w:rsidRPr="00CC4B5A">
              <w:rPr>
                <w:rFonts w:hint="eastAsia"/>
              </w:rPr>
              <w:t>中国药学文摘</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32</w:t>
            </w:r>
          </w:p>
        </w:tc>
        <w:tc>
          <w:tcPr>
            <w:tcW w:w="3500" w:type="dxa"/>
          </w:tcPr>
          <w:p w:rsidR="00D96DBD" w:rsidRPr="00CC4B5A" w:rsidRDefault="00D96DBD" w:rsidP="00B74F07">
            <w:r w:rsidRPr="00CC4B5A">
              <w:rPr>
                <w:rFonts w:hint="eastAsia"/>
              </w:rPr>
              <w:t>医药导报</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33</w:t>
            </w:r>
          </w:p>
        </w:tc>
        <w:tc>
          <w:tcPr>
            <w:tcW w:w="3500" w:type="dxa"/>
          </w:tcPr>
          <w:p w:rsidR="00D96DBD" w:rsidRPr="00CC4B5A" w:rsidRDefault="00D96DBD" w:rsidP="00B74F07">
            <w:r w:rsidRPr="00CC4B5A">
              <w:rPr>
                <w:rFonts w:hint="eastAsia"/>
              </w:rPr>
              <w:t>中草药</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34</w:t>
            </w:r>
          </w:p>
        </w:tc>
        <w:tc>
          <w:tcPr>
            <w:tcW w:w="3500" w:type="dxa"/>
          </w:tcPr>
          <w:p w:rsidR="00D96DBD" w:rsidRPr="00CC4B5A" w:rsidRDefault="00D96DBD" w:rsidP="00B74F07">
            <w:r w:rsidRPr="00CC4B5A">
              <w:rPr>
                <w:rFonts w:hint="eastAsia"/>
              </w:rPr>
              <w:t>中成药</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35</w:t>
            </w:r>
          </w:p>
        </w:tc>
        <w:tc>
          <w:tcPr>
            <w:tcW w:w="3500" w:type="dxa"/>
          </w:tcPr>
          <w:p w:rsidR="00D96DBD" w:rsidRPr="00CC4B5A" w:rsidRDefault="00D96DBD" w:rsidP="00B74F07">
            <w:r w:rsidRPr="00CC4B5A">
              <w:rPr>
                <w:rFonts w:hint="eastAsia"/>
              </w:rPr>
              <w:t>中药材</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36</w:t>
            </w:r>
          </w:p>
        </w:tc>
        <w:tc>
          <w:tcPr>
            <w:tcW w:w="3500" w:type="dxa"/>
          </w:tcPr>
          <w:p w:rsidR="00D96DBD" w:rsidRPr="00CC4B5A" w:rsidRDefault="00D96DBD" w:rsidP="00B74F07">
            <w:r w:rsidRPr="00CC4B5A">
              <w:rPr>
                <w:rFonts w:hint="eastAsia"/>
              </w:rPr>
              <w:t>色谱</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37</w:t>
            </w:r>
          </w:p>
        </w:tc>
        <w:tc>
          <w:tcPr>
            <w:tcW w:w="3500" w:type="dxa"/>
          </w:tcPr>
          <w:p w:rsidR="00D96DBD" w:rsidRPr="00CC4B5A" w:rsidRDefault="00D96DBD" w:rsidP="00B74F07">
            <w:r w:rsidRPr="00CC4B5A">
              <w:rPr>
                <w:rFonts w:hint="eastAsia"/>
              </w:rPr>
              <w:t>中国中药杂志</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38</w:t>
            </w:r>
          </w:p>
        </w:tc>
        <w:tc>
          <w:tcPr>
            <w:tcW w:w="3500" w:type="dxa"/>
          </w:tcPr>
          <w:p w:rsidR="00D96DBD" w:rsidRPr="00CC4B5A" w:rsidRDefault="00D96DBD" w:rsidP="00B74F07">
            <w:r w:rsidRPr="00CC4B5A">
              <w:rPr>
                <w:rFonts w:hint="eastAsia"/>
              </w:rPr>
              <w:t>分析测试技术与仪器</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39</w:t>
            </w:r>
          </w:p>
        </w:tc>
        <w:tc>
          <w:tcPr>
            <w:tcW w:w="3500" w:type="dxa"/>
          </w:tcPr>
          <w:p w:rsidR="00D96DBD" w:rsidRPr="00CC4B5A" w:rsidRDefault="00D96DBD" w:rsidP="00B74F07">
            <w:r w:rsidRPr="00CC4B5A">
              <w:rPr>
                <w:rFonts w:hint="eastAsia"/>
              </w:rPr>
              <w:t>中国科学（</w:t>
            </w:r>
            <w:r w:rsidRPr="00CC4B5A">
              <w:rPr>
                <w:rFonts w:hint="eastAsia"/>
              </w:rPr>
              <w:t>B</w:t>
            </w:r>
            <w:r w:rsidRPr="00CC4B5A">
              <w:rPr>
                <w:rFonts w:hint="eastAsia"/>
              </w:rPr>
              <w:t>）</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40</w:t>
            </w:r>
          </w:p>
        </w:tc>
        <w:tc>
          <w:tcPr>
            <w:tcW w:w="3500" w:type="dxa"/>
          </w:tcPr>
          <w:p w:rsidR="00D96DBD" w:rsidRPr="00CC4B5A" w:rsidRDefault="00D96DBD" w:rsidP="00B74F07">
            <w:r w:rsidRPr="00CC4B5A">
              <w:t>Science</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41</w:t>
            </w:r>
          </w:p>
        </w:tc>
        <w:tc>
          <w:tcPr>
            <w:tcW w:w="3500" w:type="dxa"/>
          </w:tcPr>
          <w:p w:rsidR="00D96DBD" w:rsidRPr="00CC4B5A" w:rsidRDefault="00D96DBD" w:rsidP="00B74F07">
            <w:r w:rsidRPr="00CC4B5A">
              <w:t>Nature</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42</w:t>
            </w:r>
          </w:p>
        </w:tc>
        <w:tc>
          <w:tcPr>
            <w:tcW w:w="3500" w:type="dxa"/>
          </w:tcPr>
          <w:p w:rsidR="00D96DBD" w:rsidRPr="00CC4B5A" w:rsidRDefault="00D96DBD" w:rsidP="00B74F07">
            <w:r w:rsidRPr="00CC4B5A">
              <w:t>J. Bio-</w:t>
            </w:r>
            <w:proofErr w:type="spellStart"/>
            <w:r w:rsidRPr="00CC4B5A">
              <w:t>chem</w:t>
            </w:r>
            <w:proofErr w:type="spellEnd"/>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43</w:t>
            </w:r>
          </w:p>
        </w:tc>
        <w:tc>
          <w:tcPr>
            <w:tcW w:w="3500" w:type="dxa"/>
          </w:tcPr>
          <w:p w:rsidR="00D96DBD" w:rsidRPr="00CC4B5A" w:rsidRDefault="00D96DBD" w:rsidP="00B74F07">
            <w:r w:rsidRPr="00CC4B5A">
              <w:t>Bio-chemistry Pharmacology</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44</w:t>
            </w:r>
          </w:p>
        </w:tc>
        <w:tc>
          <w:tcPr>
            <w:tcW w:w="3500" w:type="dxa"/>
          </w:tcPr>
          <w:p w:rsidR="00D96DBD" w:rsidRPr="00CC4B5A" w:rsidRDefault="00D96DBD" w:rsidP="00B74F07">
            <w:r w:rsidRPr="00CC4B5A">
              <w:rPr>
                <w:lang w:val="it-IT"/>
              </w:rPr>
              <w:t>Planta Medica</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lastRenderedPageBreak/>
              <w:t>45</w:t>
            </w:r>
          </w:p>
        </w:tc>
        <w:tc>
          <w:tcPr>
            <w:tcW w:w="3500" w:type="dxa"/>
          </w:tcPr>
          <w:p w:rsidR="00D96DBD" w:rsidRPr="00CC4B5A" w:rsidRDefault="00D96DBD" w:rsidP="00B74F07">
            <w:r w:rsidRPr="00CC4B5A">
              <w:rPr>
                <w:lang w:val="it-IT"/>
              </w:rPr>
              <w:t xml:space="preserve">Arch. </w:t>
            </w:r>
            <w:r w:rsidRPr="00CC4B5A">
              <w:t>Bio-chem.</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46</w:t>
            </w:r>
          </w:p>
        </w:tc>
        <w:tc>
          <w:tcPr>
            <w:tcW w:w="3500" w:type="dxa"/>
          </w:tcPr>
          <w:p w:rsidR="00D96DBD" w:rsidRPr="00CC4B5A" w:rsidRDefault="00D96DBD" w:rsidP="00B74F07">
            <w:proofErr w:type="spellStart"/>
            <w:r w:rsidRPr="00CC4B5A">
              <w:t>Phytochemistry</w:t>
            </w:r>
            <w:proofErr w:type="spellEnd"/>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47</w:t>
            </w:r>
          </w:p>
        </w:tc>
        <w:tc>
          <w:tcPr>
            <w:tcW w:w="3500" w:type="dxa"/>
          </w:tcPr>
          <w:p w:rsidR="00D96DBD" w:rsidRPr="00CC4B5A" w:rsidRDefault="00D96DBD" w:rsidP="00B74F07">
            <w:r w:rsidRPr="00CC4B5A">
              <w:t>Applied Spectroscopy</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48</w:t>
            </w:r>
          </w:p>
        </w:tc>
        <w:tc>
          <w:tcPr>
            <w:tcW w:w="3500" w:type="dxa"/>
          </w:tcPr>
          <w:p w:rsidR="00D96DBD" w:rsidRPr="00CC4B5A" w:rsidRDefault="00D96DBD" w:rsidP="00B74F07">
            <w:r w:rsidRPr="00CC4B5A">
              <w:t>The Analyst</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49</w:t>
            </w:r>
          </w:p>
        </w:tc>
        <w:tc>
          <w:tcPr>
            <w:tcW w:w="3500" w:type="dxa"/>
          </w:tcPr>
          <w:p w:rsidR="00D96DBD" w:rsidRPr="00CC4B5A" w:rsidRDefault="00D96DBD" w:rsidP="00B74F07">
            <w:r w:rsidRPr="00CC4B5A">
              <w:t>J. Liquid Chromatography &amp; Related Technologies</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50</w:t>
            </w:r>
          </w:p>
        </w:tc>
        <w:tc>
          <w:tcPr>
            <w:tcW w:w="3500" w:type="dxa"/>
          </w:tcPr>
          <w:p w:rsidR="00D96DBD" w:rsidRPr="00CC4B5A" w:rsidRDefault="00D96DBD" w:rsidP="00B74F07">
            <w:r w:rsidRPr="00CC4B5A">
              <w:t>J. Chromatographic Science</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r w:rsidR="00D96DBD" w:rsidRPr="00CC4B5A" w:rsidTr="00712E0D">
        <w:tc>
          <w:tcPr>
            <w:tcW w:w="589" w:type="dxa"/>
          </w:tcPr>
          <w:p w:rsidR="00D96DBD" w:rsidRPr="00CC4B5A" w:rsidRDefault="00D96DBD" w:rsidP="006723C9">
            <w:pPr>
              <w:rPr>
                <w:rFonts w:ascii="宋体" w:hAnsi="宋体"/>
                <w:bCs/>
                <w:szCs w:val="21"/>
              </w:rPr>
            </w:pPr>
            <w:r w:rsidRPr="00CC4B5A">
              <w:rPr>
                <w:rFonts w:ascii="宋体" w:hAnsi="宋体" w:hint="eastAsia"/>
                <w:bCs/>
                <w:szCs w:val="21"/>
              </w:rPr>
              <w:t>51</w:t>
            </w:r>
          </w:p>
        </w:tc>
        <w:tc>
          <w:tcPr>
            <w:tcW w:w="3500" w:type="dxa"/>
          </w:tcPr>
          <w:p w:rsidR="00D96DBD" w:rsidRPr="00CC4B5A" w:rsidRDefault="00D96DBD" w:rsidP="00B74F07">
            <w:r w:rsidRPr="00CC4B5A">
              <w:t>J. Mass Spectrometry</w:t>
            </w:r>
          </w:p>
        </w:tc>
        <w:tc>
          <w:tcPr>
            <w:tcW w:w="2561" w:type="dxa"/>
            <w:vAlign w:val="center"/>
          </w:tcPr>
          <w:p w:rsidR="00D96DBD" w:rsidRPr="00CC4B5A" w:rsidRDefault="00D96DBD" w:rsidP="00B74F07">
            <w:pPr>
              <w:pStyle w:val="a7"/>
              <w:rPr>
                <w:sz w:val="21"/>
              </w:rPr>
            </w:pPr>
          </w:p>
        </w:tc>
        <w:tc>
          <w:tcPr>
            <w:tcW w:w="912" w:type="dxa"/>
          </w:tcPr>
          <w:p w:rsidR="00D96DBD" w:rsidRPr="00CC4B5A" w:rsidRDefault="00D96DBD" w:rsidP="00B74F07">
            <w:pPr>
              <w:rPr>
                <w:rFonts w:ascii="宋体" w:hAnsi="宋体"/>
                <w:bCs/>
                <w:szCs w:val="21"/>
              </w:rPr>
            </w:pPr>
            <w:r w:rsidRPr="00CC4B5A">
              <w:rPr>
                <w:rFonts w:ascii="宋体" w:hAnsi="宋体" w:hint="eastAsia"/>
                <w:bCs/>
                <w:szCs w:val="21"/>
              </w:rPr>
              <w:t>选读</w:t>
            </w:r>
          </w:p>
        </w:tc>
        <w:tc>
          <w:tcPr>
            <w:tcW w:w="862" w:type="dxa"/>
          </w:tcPr>
          <w:p w:rsidR="00D96DBD" w:rsidRPr="00CC4B5A" w:rsidRDefault="00D96DBD" w:rsidP="004D4549">
            <w:pPr>
              <w:rPr>
                <w:rFonts w:ascii="宋体" w:hAnsi="宋体"/>
                <w:bCs/>
                <w:szCs w:val="21"/>
              </w:rPr>
            </w:pPr>
          </w:p>
        </w:tc>
        <w:tc>
          <w:tcPr>
            <w:tcW w:w="862" w:type="dxa"/>
          </w:tcPr>
          <w:p w:rsidR="00D96DBD" w:rsidRPr="00CC4B5A" w:rsidRDefault="00D96DBD" w:rsidP="004D4549">
            <w:pPr>
              <w:rPr>
                <w:rFonts w:ascii="宋体" w:hAnsi="宋体"/>
                <w:bCs/>
                <w:szCs w:val="21"/>
              </w:rPr>
            </w:pPr>
          </w:p>
        </w:tc>
      </w:tr>
    </w:tbl>
    <w:p w:rsidR="00D36075" w:rsidRPr="00CC4B5A" w:rsidRDefault="00D36075" w:rsidP="00712E0D">
      <w:pPr>
        <w:rPr>
          <w:rFonts w:ascii="仿宋_GB2312" w:eastAsia="仿宋_GB2312" w:hAnsi="仿宋"/>
          <w:sz w:val="32"/>
          <w:szCs w:val="32"/>
        </w:rPr>
      </w:pPr>
    </w:p>
    <w:sectPr w:rsidR="00D36075" w:rsidRPr="00CC4B5A" w:rsidSect="001B43F1">
      <w:footerReference w:type="even" r:id="rId8"/>
      <w:footerReference w:type="default" r:id="rId9"/>
      <w:pgSz w:w="11906" w:h="16838" w:code="9"/>
      <w:pgMar w:top="1418" w:right="1418" w:bottom="1418" w:left="1418"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C0E" w:rsidRDefault="00313C0E">
      <w:r>
        <w:separator/>
      </w:r>
    </w:p>
  </w:endnote>
  <w:endnote w:type="continuationSeparator" w:id="0">
    <w:p w:rsidR="00313C0E" w:rsidRDefault="00313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A01" w:rsidRDefault="00B95BFC" w:rsidP="007E4DA7">
    <w:pPr>
      <w:pStyle w:val="a5"/>
      <w:framePr w:wrap="around" w:vAnchor="text" w:hAnchor="margin" w:xAlign="right" w:y="1"/>
      <w:rPr>
        <w:rStyle w:val="a6"/>
      </w:rPr>
    </w:pPr>
    <w:r>
      <w:rPr>
        <w:rStyle w:val="a6"/>
      </w:rPr>
      <w:fldChar w:fldCharType="begin"/>
    </w:r>
    <w:r w:rsidR="002459C4">
      <w:rPr>
        <w:rStyle w:val="a6"/>
      </w:rPr>
      <w:instrText xml:space="preserve">PAGE  </w:instrText>
    </w:r>
    <w:r>
      <w:rPr>
        <w:rStyle w:val="a6"/>
      </w:rPr>
      <w:fldChar w:fldCharType="separate"/>
    </w:r>
    <w:r w:rsidR="002459C4">
      <w:rPr>
        <w:rStyle w:val="a6"/>
        <w:noProof/>
      </w:rPr>
      <w:t>1</w:t>
    </w:r>
    <w:r>
      <w:rPr>
        <w:rStyle w:val="a6"/>
      </w:rPr>
      <w:fldChar w:fldCharType="end"/>
    </w:r>
  </w:p>
  <w:p w:rsidR="00C85A01" w:rsidRDefault="00313C0E">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A01" w:rsidRDefault="002459C4" w:rsidP="006428C0">
    <w:pPr>
      <w:pStyle w:val="a5"/>
      <w:framePr w:wrap="around" w:vAnchor="text" w:hAnchor="margin" w:xAlign="right" w:y="1"/>
      <w:ind w:firstLineChars="2900" w:firstLine="8120"/>
      <w:jc w:val="right"/>
      <w:rPr>
        <w:rStyle w:val="a6"/>
        <w:sz w:val="28"/>
      </w:rPr>
    </w:pPr>
    <w:r>
      <w:rPr>
        <w:rStyle w:val="a6"/>
        <w:rFonts w:hint="eastAsia"/>
        <w:sz w:val="28"/>
      </w:rPr>
      <w:t>—</w:t>
    </w:r>
    <w:r w:rsidR="00B95BFC">
      <w:rPr>
        <w:rStyle w:val="a6"/>
        <w:sz w:val="28"/>
      </w:rPr>
      <w:fldChar w:fldCharType="begin"/>
    </w:r>
    <w:r>
      <w:rPr>
        <w:rStyle w:val="a6"/>
        <w:sz w:val="28"/>
      </w:rPr>
      <w:instrText xml:space="preserve">PAGE  </w:instrText>
    </w:r>
    <w:r w:rsidR="00B95BFC">
      <w:rPr>
        <w:rStyle w:val="a6"/>
        <w:sz w:val="28"/>
      </w:rPr>
      <w:fldChar w:fldCharType="separate"/>
    </w:r>
    <w:r w:rsidR="00B11CD3">
      <w:rPr>
        <w:rStyle w:val="a6"/>
        <w:noProof/>
        <w:sz w:val="28"/>
      </w:rPr>
      <w:t>7</w:t>
    </w:r>
    <w:r w:rsidR="00B95BFC">
      <w:rPr>
        <w:rStyle w:val="a6"/>
        <w:sz w:val="28"/>
      </w:rPr>
      <w:fldChar w:fldCharType="end"/>
    </w:r>
    <w:r>
      <w:rPr>
        <w:rStyle w:val="a6"/>
        <w:rFonts w:hint="eastAsia"/>
        <w:sz w:val="28"/>
      </w:rPr>
      <w:t>—</w:t>
    </w:r>
  </w:p>
  <w:p w:rsidR="00C85A01" w:rsidRDefault="00313C0E" w:rsidP="007E4DA7">
    <w:pPr>
      <w:pStyle w:val="a5"/>
      <w:framePr w:wrap="around" w:vAnchor="text" w:hAnchor="margin" w:xAlign="right" w:y="1"/>
      <w:ind w:right="360" w:firstLine="360"/>
      <w:rPr>
        <w:rStyle w:val="a6"/>
      </w:rPr>
    </w:pPr>
  </w:p>
  <w:p w:rsidR="00C85A01" w:rsidRDefault="00313C0E">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C0E" w:rsidRDefault="00313C0E">
      <w:r>
        <w:separator/>
      </w:r>
    </w:p>
  </w:footnote>
  <w:footnote w:type="continuationSeparator" w:id="0">
    <w:p w:rsidR="00313C0E" w:rsidRDefault="00313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4AD"/>
    <w:multiLevelType w:val="hybridMultilevel"/>
    <w:tmpl w:val="02E0B0D4"/>
    <w:lvl w:ilvl="0" w:tplc="6C543E34">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256E12"/>
    <w:multiLevelType w:val="multilevel"/>
    <w:tmpl w:val="2AD0BC68"/>
    <w:lvl w:ilvl="0">
      <w:start w:val="1"/>
      <w:numFmt w:val="japaneseCounting"/>
      <w:lvlText w:val="第%1章"/>
      <w:lvlJc w:val="left"/>
      <w:pPr>
        <w:ind w:left="4341" w:hanging="10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194549"/>
    <w:multiLevelType w:val="hybridMultilevel"/>
    <w:tmpl w:val="73AE7B04"/>
    <w:lvl w:ilvl="0" w:tplc="CAD01A3A">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C5B1F09"/>
    <w:multiLevelType w:val="hybridMultilevel"/>
    <w:tmpl w:val="5B4E1556"/>
    <w:lvl w:ilvl="0" w:tplc="E6EC77D8">
      <w:start w:val="1"/>
      <w:numFmt w:val="japaneseCounting"/>
      <w:lvlText w:val="第%1章"/>
      <w:lvlJc w:val="left"/>
      <w:pPr>
        <w:ind w:left="1170" w:hanging="75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97720C3"/>
    <w:multiLevelType w:val="hybridMultilevel"/>
    <w:tmpl w:val="8E803F94"/>
    <w:lvl w:ilvl="0" w:tplc="39EEAE1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0329E3"/>
    <w:multiLevelType w:val="hybridMultilevel"/>
    <w:tmpl w:val="CDCCA5AC"/>
    <w:lvl w:ilvl="0" w:tplc="659C7388">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1C08BC"/>
    <w:multiLevelType w:val="hybridMultilevel"/>
    <w:tmpl w:val="0C068288"/>
    <w:lvl w:ilvl="0" w:tplc="225A1954">
      <w:start w:val="1"/>
      <w:numFmt w:val="japaneseCounting"/>
      <w:lvlText w:val="第%1章"/>
      <w:lvlJc w:val="left"/>
      <w:pPr>
        <w:ind w:left="750" w:hanging="75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678B4"/>
    <w:multiLevelType w:val="hybridMultilevel"/>
    <w:tmpl w:val="AB9AB0C0"/>
    <w:lvl w:ilvl="0" w:tplc="2D021F7C">
      <w:start w:val="1"/>
      <w:numFmt w:val="japaneseCounting"/>
      <w:lvlText w:val="第%1章"/>
      <w:lvlJc w:val="left"/>
      <w:pPr>
        <w:ind w:left="750" w:hanging="7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5069D3"/>
    <w:multiLevelType w:val="hybridMultilevel"/>
    <w:tmpl w:val="EACAED68"/>
    <w:lvl w:ilvl="0" w:tplc="703C41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EE42E6E"/>
    <w:multiLevelType w:val="hybridMultilevel"/>
    <w:tmpl w:val="831A0B44"/>
    <w:lvl w:ilvl="0" w:tplc="A1A0F91E">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583EAA"/>
    <w:multiLevelType w:val="hybridMultilevel"/>
    <w:tmpl w:val="190E87D6"/>
    <w:lvl w:ilvl="0" w:tplc="1482425C">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1">
    <w:nsid w:val="3BC668F9"/>
    <w:multiLevelType w:val="hybridMultilevel"/>
    <w:tmpl w:val="3FD086F4"/>
    <w:lvl w:ilvl="0" w:tplc="D93EA714">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F634A1"/>
    <w:multiLevelType w:val="hybridMultilevel"/>
    <w:tmpl w:val="0174FBAA"/>
    <w:lvl w:ilvl="0" w:tplc="332C9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7FA0BF1"/>
    <w:multiLevelType w:val="hybridMultilevel"/>
    <w:tmpl w:val="1CF2B8A8"/>
    <w:lvl w:ilvl="0" w:tplc="7F882206">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9702164"/>
    <w:multiLevelType w:val="hybridMultilevel"/>
    <w:tmpl w:val="A608F718"/>
    <w:lvl w:ilvl="0" w:tplc="1B504550">
      <w:start w:val="1"/>
      <w:numFmt w:val="japaneseCounting"/>
      <w:lvlText w:val="%1、"/>
      <w:lvlJc w:val="left"/>
      <w:pPr>
        <w:tabs>
          <w:tab w:val="num" w:pos="1290"/>
        </w:tabs>
        <w:ind w:left="1290" w:hanging="720"/>
      </w:pPr>
      <w:rPr>
        <w:rFonts w:ascii="Times New Roman" w:eastAsia="Times New Roman" w:hAnsi="Times New Roman" w:cs="Times New Roman"/>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03E1A6B"/>
    <w:multiLevelType w:val="hybridMultilevel"/>
    <w:tmpl w:val="CBDC3C38"/>
    <w:lvl w:ilvl="0" w:tplc="B1989404">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6">
    <w:nsid w:val="591F4FC9"/>
    <w:multiLevelType w:val="hybridMultilevel"/>
    <w:tmpl w:val="F5A2E118"/>
    <w:lvl w:ilvl="0" w:tplc="42AAE9AC">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59444E14"/>
    <w:multiLevelType w:val="hybridMultilevel"/>
    <w:tmpl w:val="190E87D6"/>
    <w:lvl w:ilvl="0" w:tplc="1482425C">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8">
    <w:nsid w:val="5A7D4172"/>
    <w:multiLevelType w:val="multilevel"/>
    <w:tmpl w:val="5A7D4172"/>
    <w:lvl w:ilvl="0">
      <w:start w:val="5"/>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C66101F"/>
    <w:multiLevelType w:val="hybridMultilevel"/>
    <w:tmpl w:val="9E3A7E42"/>
    <w:lvl w:ilvl="0" w:tplc="479EC9BC">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DC47925"/>
    <w:multiLevelType w:val="hybridMultilevel"/>
    <w:tmpl w:val="964A4348"/>
    <w:lvl w:ilvl="0" w:tplc="F2C27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6F3EEA"/>
    <w:multiLevelType w:val="hybridMultilevel"/>
    <w:tmpl w:val="EC148038"/>
    <w:lvl w:ilvl="0" w:tplc="6C30F5F8">
      <w:start w:val="1"/>
      <w:numFmt w:val="decimal"/>
      <w:lvlText w:val="%1、"/>
      <w:lvlJc w:val="left"/>
      <w:pPr>
        <w:ind w:left="1750" w:hanging="1110"/>
      </w:pPr>
      <w:rPr>
        <w:rFonts w:ascii="仿宋_GB2312" w:eastAsia="仿宋_GB2312" w:hAnsi="华文仿宋"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nsid w:val="64B41B0E"/>
    <w:multiLevelType w:val="hybridMultilevel"/>
    <w:tmpl w:val="7EAC1BAC"/>
    <w:lvl w:ilvl="0" w:tplc="FD72CB60">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B971A4"/>
    <w:multiLevelType w:val="hybridMultilevel"/>
    <w:tmpl w:val="EB8AAC68"/>
    <w:lvl w:ilvl="0" w:tplc="A4EED800">
      <w:start w:val="1"/>
      <w:numFmt w:val="japaneseCounting"/>
      <w:lvlText w:val="第%1章"/>
      <w:lvlJc w:val="left"/>
      <w:pPr>
        <w:ind w:left="750" w:hanging="75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08229B"/>
    <w:multiLevelType w:val="hybridMultilevel"/>
    <w:tmpl w:val="C152E3C8"/>
    <w:lvl w:ilvl="0" w:tplc="EEC81938">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5">
    <w:nsid w:val="784133FC"/>
    <w:multiLevelType w:val="hybridMultilevel"/>
    <w:tmpl w:val="D010B666"/>
    <w:lvl w:ilvl="0" w:tplc="100AB866">
      <w:start w:val="1"/>
      <w:numFmt w:val="japaneseCounting"/>
      <w:lvlText w:val="第%1条"/>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CE82628"/>
    <w:multiLevelType w:val="hybridMultilevel"/>
    <w:tmpl w:val="F5F69204"/>
    <w:lvl w:ilvl="0" w:tplc="0F50E24A">
      <w:start w:val="1"/>
      <w:numFmt w:val="decimal"/>
      <w:lvlText w:val="%1、"/>
      <w:lvlJc w:val="left"/>
      <w:pPr>
        <w:ind w:left="1750" w:hanging="1110"/>
      </w:pPr>
      <w:rPr>
        <w:rFonts w:ascii="仿宋_GB2312" w:eastAsia="仿宋_GB2312" w:hAnsi="华文仿宋"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1"/>
  </w:num>
  <w:num w:numId="4">
    <w:abstractNumId w:val="26"/>
  </w:num>
  <w:num w:numId="5">
    <w:abstractNumId w:val="4"/>
  </w:num>
  <w:num w:numId="6">
    <w:abstractNumId w:val="8"/>
  </w:num>
  <w:num w:numId="7">
    <w:abstractNumId w:val="20"/>
  </w:num>
  <w:num w:numId="8">
    <w:abstractNumId w:val="22"/>
  </w:num>
  <w:num w:numId="9">
    <w:abstractNumId w:val="0"/>
  </w:num>
  <w:num w:numId="10">
    <w:abstractNumId w:val="23"/>
  </w:num>
  <w:num w:numId="11">
    <w:abstractNumId w:val="7"/>
  </w:num>
  <w:num w:numId="12">
    <w:abstractNumId w:val="11"/>
  </w:num>
  <w:num w:numId="13">
    <w:abstractNumId w:val="1"/>
  </w:num>
  <w:num w:numId="14">
    <w:abstractNumId w:val="18"/>
  </w:num>
  <w:num w:numId="15">
    <w:abstractNumId w:val="5"/>
  </w:num>
  <w:num w:numId="16">
    <w:abstractNumId w:val="9"/>
  </w:num>
  <w:num w:numId="17">
    <w:abstractNumId w:val="13"/>
  </w:num>
  <w:num w:numId="18">
    <w:abstractNumId w:val="25"/>
  </w:num>
  <w:num w:numId="19">
    <w:abstractNumId w:val="3"/>
  </w:num>
  <w:num w:numId="20">
    <w:abstractNumId w:val="19"/>
  </w:num>
  <w:num w:numId="21">
    <w:abstractNumId w:val="6"/>
  </w:num>
  <w:num w:numId="22">
    <w:abstractNumId w:val="2"/>
  </w:num>
  <w:num w:numId="23">
    <w:abstractNumId w:val="24"/>
  </w:num>
  <w:num w:numId="24">
    <w:abstractNumId w:val="12"/>
  </w:num>
  <w:num w:numId="25">
    <w:abstractNumId w:val="15"/>
  </w:num>
  <w:num w:numId="26">
    <w:abstractNumId w:val="17"/>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C32"/>
    <w:rsid w:val="000457AC"/>
    <w:rsid w:val="0007301F"/>
    <w:rsid w:val="000C75BB"/>
    <w:rsid w:val="0010032E"/>
    <w:rsid w:val="0011561A"/>
    <w:rsid w:val="00130758"/>
    <w:rsid w:val="001604EC"/>
    <w:rsid w:val="001638A4"/>
    <w:rsid w:val="0017053E"/>
    <w:rsid w:val="00171ABF"/>
    <w:rsid w:val="00173230"/>
    <w:rsid w:val="001A6C59"/>
    <w:rsid w:val="002225AD"/>
    <w:rsid w:val="002459C4"/>
    <w:rsid w:val="00261E5C"/>
    <w:rsid w:val="002A4B1D"/>
    <w:rsid w:val="002C1537"/>
    <w:rsid w:val="002F3DF7"/>
    <w:rsid w:val="003102D9"/>
    <w:rsid w:val="00313C0E"/>
    <w:rsid w:val="003158FB"/>
    <w:rsid w:val="00332CDC"/>
    <w:rsid w:val="003418B1"/>
    <w:rsid w:val="00361024"/>
    <w:rsid w:val="0036712E"/>
    <w:rsid w:val="0039506F"/>
    <w:rsid w:val="00395AF9"/>
    <w:rsid w:val="003D1BEA"/>
    <w:rsid w:val="00407A51"/>
    <w:rsid w:val="00433BD6"/>
    <w:rsid w:val="00454DA7"/>
    <w:rsid w:val="004574E1"/>
    <w:rsid w:val="00495A1C"/>
    <w:rsid w:val="004F6D97"/>
    <w:rsid w:val="0051244E"/>
    <w:rsid w:val="00521814"/>
    <w:rsid w:val="0052377B"/>
    <w:rsid w:val="005C4258"/>
    <w:rsid w:val="005D3DD4"/>
    <w:rsid w:val="005D6676"/>
    <w:rsid w:val="005D76B5"/>
    <w:rsid w:val="00660408"/>
    <w:rsid w:val="00672213"/>
    <w:rsid w:val="006954FD"/>
    <w:rsid w:val="006A6AF3"/>
    <w:rsid w:val="006B3C32"/>
    <w:rsid w:val="00707376"/>
    <w:rsid w:val="00712E0D"/>
    <w:rsid w:val="00747A49"/>
    <w:rsid w:val="007A6053"/>
    <w:rsid w:val="008307C5"/>
    <w:rsid w:val="0084401F"/>
    <w:rsid w:val="008446E9"/>
    <w:rsid w:val="008A220C"/>
    <w:rsid w:val="008C5753"/>
    <w:rsid w:val="0092529A"/>
    <w:rsid w:val="0096264B"/>
    <w:rsid w:val="00964227"/>
    <w:rsid w:val="009C6D96"/>
    <w:rsid w:val="009F3316"/>
    <w:rsid w:val="00A100C6"/>
    <w:rsid w:val="00A173D6"/>
    <w:rsid w:val="00A278E2"/>
    <w:rsid w:val="00A40E0A"/>
    <w:rsid w:val="00AF10AA"/>
    <w:rsid w:val="00B11CD3"/>
    <w:rsid w:val="00B62906"/>
    <w:rsid w:val="00B82ED7"/>
    <w:rsid w:val="00B835CC"/>
    <w:rsid w:val="00B84607"/>
    <w:rsid w:val="00B95BFC"/>
    <w:rsid w:val="00BA6ED0"/>
    <w:rsid w:val="00C1318E"/>
    <w:rsid w:val="00C221DA"/>
    <w:rsid w:val="00C82394"/>
    <w:rsid w:val="00C856D2"/>
    <w:rsid w:val="00C93863"/>
    <w:rsid w:val="00CC4250"/>
    <w:rsid w:val="00CC4B5A"/>
    <w:rsid w:val="00D04AF9"/>
    <w:rsid w:val="00D36075"/>
    <w:rsid w:val="00D96DBD"/>
    <w:rsid w:val="00E06886"/>
    <w:rsid w:val="00E25206"/>
    <w:rsid w:val="00E92A08"/>
    <w:rsid w:val="00EB0A1E"/>
    <w:rsid w:val="00EE4A12"/>
    <w:rsid w:val="00F11B4B"/>
    <w:rsid w:val="00F1594B"/>
    <w:rsid w:val="00F92876"/>
    <w:rsid w:val="00FE54A9"/>
    <w:rsid w:val="00FF6C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C3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B3C32"/>
    <w:rPr>
      <w:rFonts w:ascii="Calibri" w:eastAsia="宋体" w:hAnsi="Calibri" w:cs="Times New Roman"/>
      <w:b/>
      <w:bCs/>
      <w:kern w:val="44"/>
      <w:sz w:val="44"/>
      <w:szCs w:val="44"/>
    </w:rPr>
  </w:style>
  <w:style w:type="character" w:customStyle="1" w:styleId="2Char">
    <w:name w:val="标题 2 Char"/>
    <w:basedOn w:val="a0"/>
    <w:link w:val="2"/>
    <w:uiPriority w:val="9"/>
    <w:rsid w:val="006B3C32"/>
    <w:rPr>
      <w:rFonts w:ascii="Cambria" w:eastAsia="宋体" w:hAnsi="Cambria" w:cs="Times New Roman"/>
      <w:b/>
      <w:bCs/>
      <w:sz w:val="36"/>
      <w:szCs w:val="32"/>
    </w:rPr>
  </w:style>
  <w:style w:type="character" w:customStyle="1" w:styleId="3Char">
    <w:name w:val="标题 3 Char"/>
    <w:basedOn w:val="a0"/>
    <w:link w:val="3"/>
    <w:uiPriority w:val="9"/>
    <w:rsid w:val="006B3C32"/>
    <w:rPr>
      <w:rFonts w:ascii="Calibri" w:eastAsia="宋体" w:hAnsi="Calibri" w:cs="Times New Roman"/>
      <w:b/>
      <w:bCs/>
      <w:sz w:val="32"/>
      <w:szCs w:val="32"/>
    </w:rPr>
  </w:style>
  <w:style w:type="paragraph" w:customStyle="1" w:styleId="a3">
    <w:name w:val="样式 标题一 副标题 + 居中"/>
    <w:basedOn w:val="a"/>
    <w:autoRedefine/>
    <w:rsid w:val="006B3C32"/>
    <w:pPr>
      <w:tabs>
        <w:tab w:val="num" w:pos="720"/>
        <w:tab w:val="left" w:pos="7740"/>
      </w:tabs>
      <w:spacing w:after="240" w:line="240" w:lineRule="atLeast"/>
      <w:ind w:left="357" w:firstLineChars="150" w:firstLine="150"/>
      <w:jc w:val="left"/>
    </w:pPr>
    <w:rPr>
      <w:rFonts w:ascii="宋体" w:eastAsia="黑体"/>
      <w:kern w:val="0"/>
      <w:sz w:val="44"/>
    </w:rPr>
  </w:style>
  <w:style w:type="paragraph" w:styleId="a4">
    <w:name w:val="Date"/>
    <w:basedOn w:val="a"/>
    <w:next w:val="a"/>
    <w:link w:val="Char"/>
    <w:uiPriority w:val="99"/>
    <w:rsid w:val="006B3C32"/>
    <w:rPr>
      <w:rFonts w:ascii="宋体"/>
      <w:sz w:val="24"/>
    </w:rPr>
  </w:style>
  <w:style w:type="character" w:customStyle="1" w:styleId="Char">
    <w:name w:val="日期 Char"/>
    <w:basedOn w:val="a0"/>
    <w:link w:val="a4"/>
    <w:uiPriority w:val="99"/>
    <w:rsid w:val="006B3C32"/>
    <w:rPr>
      <w:rFonts w:ascii="宋体" w:eastAsia="宋体" w:hAnsi="Times New Roman" w:cs="Times New Roman"/>
      <w:sz w:val="24"/>
      <w:szCs w:val="20"/>
    </w:rPr>
  </w:style>
  <w:style w:type="paragraph" w:styleId="a5">
    <w:name w:val="footer"/>
    <w:basedOn w:val="a"/>
    <w:link w:val="Char0"/>
    <w:uiPriority w:val="99"/>
    <w:rsid w:val="006B3C32"/>
    <w:pPr>
      <w:tabs>
        <w:tab w:val="center" w:pos="4153"/>
        <w:tab w:val="right" w:pos="8306"/>
      </w:tabs>
      <w:snapToGrid w:val="0"/>
      <w:jc w:val="left"/>
    </w:pPr>
    <w:rPr>
      <w:sz w:val="18"/>
    </w:rPr>
  </w:style>
  <w:style w:type="character" w:customStyle="1" w:styleId="Char0">
    <w:name w:val="页脚 Char"/>
    <w:basedOn w:val="a0"/>
    <w:link w:val="a5"/>
    <w:uiPriority w:val="99"/>
    <w:rsid w:val="006B3C32"/>
    <w:rPr>
      <w:rFonts w:ascii="Times New Roman" w:eastAsia="宋体" w:hAnsi="Times New Roman" w:cs="Times New Roman"/>
      <w:sz w:val="18"/>
      <w:szCs w:val="20"/>
    </w:rPr>
  </w:style>
  <w:style w:type="character" w:styleId="a6">
    <w:name w:val="page number"/>
    <w:basedOn w:val="a0"/>
    <w:rsid w:val="006B3C32"/>
  </w:style>
  <w:style w:type="paragraph" w:customStyle="1" w:styleId="10">
    <w:name w:val="1"/>
    <w:basedOn w:val="a"/>
    <w:next w:val="a7"/>
    <w:rsid w:val="006B3C32"/>
    <w:pPr>
      <w:snapToGrid w:val="0"/>
      <w:spacing w:line="560" w:lineRule="atLeast"/>
      <w:ind w:firstLine="630"/>
    </w:pPr>
    <w:rPr>
      <w:sz w:val="31"/>
    </w:rPr>
  </w:style>
  <w:style w:type="paragraph" w:styleId="a7">
    <w:name w:val="Body Text Indent"/>
    <w:basedOn w:val="a"/>
    <w:link w:val="Char1"/>
    <w:rsid w:val="006B3C32"/>
    <w:pPr>
      <w:spacing w:after="120"/>
      <w:ind w:leftChars="200" w:left="420"/>
    </w:pPr>
  </w:style>
  <w:style w:type="character" w:customStyle="1" w:styleId="Char1">
    <w:name w:val="正文文本缩进 Char"/>
    <w:basedOn w:val="a0"/>
    <w:link w:val="a7"/>
    <w:rsid w:val="006B3C32"/>
    <w:rPr>
      <w:rFonts w:ascii="Times New Roman" w:eastAsia="宋体" w:hAnsi="Times New Roman" w:cs="Times New Roman"/>
      <w:szCs w:val="20"/>
    </w:rPr>
  </w:style>
  <w:style w:type="paragraph" w:styleId="a8">
    <w:name w:val="Document Map"/>
    <w:basedOn w:val="a"/>
    <w:link w:val="Char2"/>
    <w:uiPriority w:val="99"/>
    <w:semiHidden/>
    <w:rsid w:val="006B3C32"/>
    <w:pPr>
      <w:shd w:val="clear" w:color="auto" w:fill="000080"/>
    </w:pPr>
  </w:style>
  <w:style w:type="character" w:customStyle="1" w:styleId="Char2">
    <w:name w:val="文档结构图 Char"/>
    <w:basedOn w:val="a0"/>
    <w:link w:val="a8"/>
    <w:uiPriority w:val="99"/>
    <w:semiHidden/>
    <w:rsid w:val="006B3C32"/>
    <w:rPr>
      <w:rFonts w:ascii="Times New Roman" w:eastAsia="宋体" w:hAnsi="Times New Roman" w:cs="Times New Roman"/>
      <w:szCs w:val="20"/>
      <w:shd w:val="clear" w:color="auto" w:fill="000080"/>
    </w:rPr>
  </w:style>
  <w:style w:type="character" w:customStyle="1" w:styleId="Char3">
    <w:name w:val="Char"/>
    <w:rsid w:val="006B3C32"/>
    <w:rPr>
      <w:rFonts w:eastAsia="宋体"/>
      <w:kern w:val="2"/>
      <w:sz w:val="31"/>
      <w:lang w:val="en-US" w:eastAsia="zh-CN" w:bidi="ar-SA"/>
    </w:rPr>
  </w:style>
  <w:style w:type="paragraph" w:styleId="a9">
    <w:name w:val="header"/>
    <w:basedOn w:val="a"/>
    <w:link w:val="Char4"/>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6B3C32"/>
    <w:rPr>
      <w:rFonts w:ascii="Times New Roman" w:eastAsia="宋体" w:hAnsi="Times New Roman" w:cs="Times New Roman"/>
      <w:sz w:val="18"/>
      <w:szCs w:val="18"/>
    </w:rPr>
  </w:style>
  <w:style w:type="paragraph" w:styleId="aa">
    <w:name w:val="Balloon Text"/>
    <w:basedOn w:val="a"/>
    <w:link w:val="Char5"/>
    <w:uiPriority w:val="99"/>
    <w:semiHidden/>
    <w:rsid w:val="006B3C32"/>
    <w:rPr>
      <w:sz w:val="18"/>
      <w:szCs w:val="18"/>
    </w:rPr>
  </w:style>
  <w:style w:type="character" w:customStyle="1" w:styleId="Char5">
    <w:name w:val="批注框文本 Char"/>
    <w:basedOn w:val="a0"/>
    <w:link w:val="aa"/>
    <w:uiPriority w:val="99"/>
    <w:semiHidden/>
    <w:rsid w:val="006B3C32"/>
    <w:rPr>
      <w:rFonts w:ascii="Times New Roman" w:eastAsia="宋体" w:hAnsi="Times New Roman" w:cs="Times New Roman"/>
      <w:sz w:val="18"/>
      <w:szCs w:val="18"/>
    </w:rPr>
  </w:style>
  <w:style w:type="paragraph" w:styleId="ab">
    <w:name w:val="Plain Text"/>
    <w:basedOn w:val="a"/>
    <w:link w:val="Char6"/>
    <w:unhideWhenUsed/>
    <w:rsid w:val="006B3C32"/>
    <w:rPr>
      <w:rFonts w:ascii="宋体" w:hAnsi="Courier New" w:cs="Courier New"/>
      <w:szCs w:val="21"/>
    </w:rPr>
  </w:style>
  <w:style w:type="character" w:customStyle="1" w:styleId="Char6">
    <w:name w:val="纯文本 Char"/>
    <w:basedOn w:val="a0"/>
    <w:link w:val="ab"/>
    <w:rsid w:val="006B3C32"/>
    <w:rPr>
      <w:rFonts w:ascii="宋体" w:eastAsia="宋体" w:hAnsi="Courier New" w:cs="Courier New"/>
      <w:szCs w:val="21"/>
    </w:rPr>
  </w:style>
  <w:style w:type="paragraph" w:styleId="ac">
    <w:name w:val="List Paragraph"/>
    <w:basedOn w:val="a"/>
    <w:uiPriority w:val="34"/>
    <w:qFormat/>
    <w:rsid w:val="006B3C32"/>
    <w:pPr>
      <w:spacing w:line="360" w:lineRule="auto"/>
      <w:ind w:firstLineChars="200" w:firstLine="420"/>
    </w:pPr>
    <w:rPr>
      <w:rFonts w:ascii="Calibri" w:hAnsi="Calibri"/>
      <w:sz w:val="24"/>
      <w:szCs w:val="22"/>
    </w:rPr>
  </w:style>
  <w:style w:type="character" w:customStyle="1" w:styleId="2Char0">
    <w:name w:val="正文文本缩进 2 Char"/>
    <w:link w:val="20"/>
    <w:rsid w:val="006B3C32"/>
  </w:style>
  <w:style w:type="paragraph" w:styleId="20">
    <w:name w:val="Body Text Indent 2"/>
    <w:basedOn w:val="a"/>
    <w:link w:val="2Char0"/>
    <w:rsid w:val="006B3C32"/>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rsid w:val="006B3C32"/>
    <w:rPr>
      <w:rFonts w:ascii="Times New Roman" w:eastAsia="宋体" w:hAnsi="Times New Roman" w:cs="Times New Roman"/>
      <w:szCs w:val="20"/>
    </w:rPr>
  </w:style>
  <w:style w:type="character" w:customStyle="1" w:styleId="3Char0">
    <w:name w:val="正文文本缩进 3 Char"/>
    <w:link w:val="30"/>
    <w:locked/>
    <w:rsid w:val="006B3C32"/>
    <w:rPr>
      <w:sz w:val="16"/>
      <w:szCs w:val="16"/>
    </w:rPr>
  </w:style>
  <w:style w:type="paragraph" w:styleId="30">
    <w:name w:val="Body Text Indent 3"/>
    <w:basedOn w:val="a"/>
    <w:link w:val="3Char0"/>
    <w:rsid w:val="006B3C32"/>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0"/>
    <w:uiPriority w:val="99"/>
    <w:rsid w:val="006B3C32"/>
    <w:rPr>
      <w:rFonts w:ascii="Times New Roman" w:eastAsia="宋体" w:hAnsi="Times New Roman" w:cs="Times New Roman"/>
      <w:sz w:val="16"/>
      <w:szCs w:val="16"/>
    </w:rPr>
  </w:style>
  <w:style w:type="paragraph" w:customStyle="1" w:styleId="p0">
    <w:name w:val="p0"/>
    <w:basedOn w:val="a"/>
    <w:rsid w:val="006B3C32"/>
    <w:pPr>
      <w:widowControl/>
    </w:pPr>
    <w:rPr>
      <w:kern w:val="0"/>
      <w:szCs w:val="21"/>
    </w:rPr>
  </w:style>
  <w:style w:type="paragraph" w:styleId="TOC">
    <w:name w:val="TOC Heading"/>
    <w:basedOn w:val="1"/>
    <w:next w:val="a"/>
    <w:uiPriority w:val="39"/>
    <w:unhideWhenUsed/>
    <w:qFormat/>
    <w:rsid w:val="006B3C32"/>
    <w:pPr>
      <w:widowControl/>
      <w:spacing w:before="480" w:after="0" w:line="276" w:lineRule="auto"/>
      <w:jc w:val="left"/>
      <w:outlineLvl w:val="9"/>
    </w:pPr>
    <w:rPr>
      <w:rFonts w:ascii="Cambria" w:hAnsi="Cambria"/>
      <w:color w:val="365F91"/>
      <w:kern w:val="0"/>
      <w:sz w:val="28"/>
      <w:szCs w:val="28"/>
    </w:rPr>
  </w:style>
  <w:style w:type="paragraph" w:styleId="11">
    <w:name w:val="toc 1"/>
    <w:basedOn w:val="a"/>
    <w:next w:val="a"/>
    <w:autoRedefine/>
    <w:uiPriority w:val="39"/>
    <w:unhideWhenUsed/>
    <w:rsid w:val="006B3C32"/>
    <w:pPr>
      <w:spacing w:line="360" w:lineRule="auto"/>
    </w:pPr>
    <w:rPr>
      <w:rFonts w:ascii="Calibri" w:hAnsi="Calibri"/>
      <w:sz w:val="24"/>
      <w:szCs w:val="22"/>
    </w:rPr>
  </w:style>
  <w:style w:type="paragraph" w:styleId="21">
    <w:name w:val="toc 2"/>
    <w:basedOn w:val="a"/>
    <w:next w:val="a"/>
    <w:autoRedefine/>
    <w:uiPriority w:val="39"/>
    <w:unhideWhenUsed/>
    <w:rsid w:val="006B3C32"/>
    <w:pPr>
      <w:spacing w:line="360" w:lineRule="auto"/>
      <w:ind w:leftChars="200" w:left="420"/>
    </w:pPr>
    <w:rPr>
      <w:rFonts w:ascii="Calibri" w:hAnsi="Calibri"/>
      <w:sz w:val="24"/>
      <w:szCs w:val="22"/>
    </w:rPr>
  </w:style>
  <w:style w:type="character" w:styleId="ad">
    <w:name w:val="Hyperlink"/>
    <w:basedOn w:val="a0"/>
    <w:uiPriority w:val="99"/>
    <w:unhideWhenUsed/>
    <w:rsid w:val="006B3C32"/>
    <w:rPr>
      <w:color w:val="0000FF"/>
      <w:u w:val="single"/>
    </w:rPr>
  </w:style>
  <w:style w:type="character" w:styleId="ae">
    <w:name w:val="annotation reference"/>
    <w:basedOn w:val="a0"/>
    <w:uiPriority w:val="99"/>
    <w:unhideWhenUsed/>
    <w:rsid w:val="006B3C32"/>
    <w:rPr>
      <w:sz w:val="21"/>
      <w:szCs w:val="21"/>
    </w:rPr>
  </w:style>
  <w:style w:type="paragraph" w:styleId="af">
    <w:name w:val="annotation text"/>
    <w:basedOn w:val="a"/>
    <w:link w:val="Char7"/>
    <w:uiPriority w:val="99"/>
    <w:unhideWhenUsed/>
    <w:rsid w:val="006B3C32"/>
    <w:pPr>
      <w:jc w:val="left"/>
    </w:pPr>
    <w:rPr>
      <w:rFonts w:ascii="Calibri" w:hAnsi="Calibri"/>
      <w:szCs w:val="22"/>
    </w:rPr>
  </w:style>
  <w:style w:type="character" w:customStyle="1" w:styleId="Char7">
    <w:name w:val="批注文字 Char"/>
    <w:basedOn w:val="a0"/>
    <w:link w:val="af"/>
    <w:uiPriority w:val="99"/>
    <w:rsid w:val="006B3C32"/>
    <w:rPr>
      <w:rFonts w:ascii="Calibri" w:eastAsia="宋体" w:hAnsi="Calibri" w:cs="Times New Roman"/>
    </w:rPr>
  </w:style>
  <w:style w:type="paragraph" w:styleId="af0">
    <w:name w:val="annotation subject"/>
    <w:basedOn w:val="af"/>
    <w:next w:val="af"/>
    <w:link w:val="Char8"/>
    <w:uiPriority w:val="99"/>
    <w:unhideWhenUsed/>
    <w:rsid w:val="006B3C32"/>
    <w:rPr>
      <w:b/>
      <w:bCs/>
    </w:rPr>
  </w:style>
  <w:style w:type="character" w:customStyle="1" w:styleId="Char8">
    <w:name w:val="批注主题 Char"/>
    <w:basedOn w:val="Char7"/>
    <w:link w:val="af0"/>
    <w:uiPriority w:val="99"/>
    <w:rsid w:val="006B3C32"/>
    <w:rPr>
      <w:rFonts w:ascii="Calibri" w:eastAsia="宋体" w:hAnsi="Calibri" w:cs="Times New Roman"/>
      <w:b/>
      <w:bCs/>
    </w:rPr>
  </w:style>
  <w:style w:type="paragraph" w:styleId="af1">
    <w:name w:val="Revision"/>
    <w:hidden/>
    <w:uiPriority w:val="99"/>
    <w:semiHidden/>
    <w:rsid w:val="006B3C32"/>
    <w:rPr>
      <w:rFonts w:ascii="Calibri" w:eastAsia="宋体" w:hAnsi="Calibri" w:cs="Times New Roman"/>
    </w:rPr>
  </w:style>
  <w:style w:type="table" w:styleId="af2">
    <w:name w:val="Table Grid"/>
    <w:basedOn w:val="a1"/>
    <w:rsid w:val="006B3C3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C3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B3C32"/>
    <w:rPr>
      <w:rFonts w:ascii="Calibri" w:eastAsia="宋体" w:hAnsi="Calibri" w:cs="Times New Roman"/>
      <w:b/>
      <w:bCs/>
      <w:kern w:val="44"/>
      <w:sz w:val="44"/>
      <w:szCs w:val="44"/>
    </w:rPr>
  </w:style>
  <w:style w:type="character" w:customStyle="1" w:styleId="2Char">
    <w:name w:val="标题 2 Char"/>
    <w:basedOn w:val="a0"/>
    <w:link w:val="2"/>
    <w:uiPriority w:val="9"/>
    <w:rsid w:val="006B3C32"/>
    <w:rPr>
      <w:rFonts w:ascii="Cambria" w:eastAsia="宋体" w:hAnsi="Cambria" w:cs="Times New Roman"/>
      <w:b/>
      <w:bCs/>
      <w:sz w:val="36"/>
      <w:szCs w:val="32"/>
    </w:rPr>
  </w:style>
  <w:style w:type="character" w:customStyle="1" w:styleId="3Char">
    <w:name w:val="标题 3 Char"/>
    <w:basedOn w:val="a0"/>
    <w:link w:val="3"/>
    <w:uiPriority w:val="9"/>
    <w:rsid w:val="006B3C32"/>
    <w:rPr>
      <w:rFonts w:ascii="Calibri" w:eastAsia="宋体" w:hAnsi="Calibri" w:cs="Times New Roman"/>
      <w:b/>
      <w:bCs/>
      <w:sz w:val="32"/>
      <w:szCs w:val="32"/>
    </w:rPr>
  </w:style>
  <w:style w:type="paragraph" w:customStyle="1" w:styleId="a3">
    <w:name w:val="样式 标题一 副标题 + 居中"/>
    <w:basedOn w:val="a"/>
    <w:autoRedefine/>
    <w:rsid w:val="006B3C32"/>
    <w:pPr>
      <w:tabs>
        <w:tab w:val="num" w:pos="720"/>
        <w:tab w:val="left" w:pos="7740"/>
      </w:tabs>
      <w:spacing w:after="240" w:line="240" w:lineRule="atLeast"/>
      <w:ind w:left="357" w:firstLineChars="150" w:firstLine="150"/>
      <w:jc w:val="left"/>
    </w:pPr>
    <w:rPr>
      <w:rFonts w:ascii="宋体" w:eastAsia="黑体"/>
      <w:kern w:val="0"/>
      <w:sz w:val="44"/>
    </w:rPr>
  </w:style>
  <w:style w:type="paragraph" w:styleId="a4">
    <w:name w:val="Date"/>
    <w:basedOn w:val="a"/>
    <w:next w:val="a"/>
    <w:link w:val="Char"/>
    <w:uiPriority w:val="99"/>
    <w:rsid w:val="006B3C32"/>
    <w:rPr>
      <w:rFonts w:ascii="宋体"/>
      <w:sz w:val="24"/>
    </w:rPr>
  </w:style>
  <w:style w:type="character" w:customStyle="1" w:styleId="Char">
    <w:name w:val="日期 Char"/>
    <w:basedOn w:val="a0"/>
    <w:link w:val="a4"/>
    <w:uiPriority w:val="99"/>
    <w:rsid w:val="006B3C32"/>
    <w:rPr>
      <w:rFonts w:ascii="宋体" w:eastAsia="宋体" w:hAnsi="Times New Roman" w:cs="Times New Roman"/>
      <w:sz w:val="24"/>
      <w:szCs w:val="20"/>
    </w:rPr>
  </w:style>
  <w:style w:type="paragraph" w:styleId="a5">
    <w:name w:val="footer"/>
    <w:basedOn w:val="a"/>
    <w:link w:val="Char0"/>
    <w:uiPriority w:val="99"/>
    <w:rsid w:val="006B3C32"/>
    <w:pPr>
      <w:tabs>
        <w:tab w:val="center" w:pos="4153"/>
        <w:tab w:val="right" w:pos="8306"/>
      </w:tabs>
      <w:snapToGrid w:val="0"/>
      <w:jc w:val="left"/>
    </w:pPr>
    <w:rPr>
      <w:sz w:val="18"/>
    </w:rPr>
  </w:style>
  <w:style w:type="character" w:customStyle="1" w:styleId="Char0">
    <w:name w:val="页脚 Char"/>
    <w:basedOn w:val="a0"/>
    <w:link w:val="a5"/>
    <w:uiPriority w:val="99"/>
    <w:rsid w:val="006B3C32"/>
    <w:rPr>
      <w:rFonts w:ascii="Times New Roman" w:eastAsia="宋体" w:hAnsi="Times New Roman" w:cs="Times New Roman"/>
      <w:sz w:val="18"/>
      <w:szCs w:val="20"/>
    </w:rPr>
  </w:style>
  <w:style w:type="character" w:styleId="a6">
    <w:name w:val="page number"/>
    <w:basedOn w:val="a0"/>
    <w:rsid w:val="006B3C32"/>
  </w:style>
  <w:style w:type="paragraph" w:customStyle="1" w:styleId="10">
    <w:name w:val="1"/>
    <w:basedOn w:val="a"/>
    <w:next w:val="a7"/>
    <w:rsid w:val="006B3C32"/>
    <w:pPr>
      <w:snapToGrid w:val="0"/>
      <w:spacing w:line="560" w:lineRule="atLeast"/>
      <w:ind w:firstLine="630"/>
    </w:pPr>
    <w:rPr>
      <w:sz w:val="31"/>
    </w:rPr>
  </w:style>
  <w:style w:type="paragraph" w:styleId="a7">
    <w:name w:val="Body Text Indent"/>
    <w:basedOn w:val="a"/>
    <w:link w:val="Char1"/>
    <w:rsid w:val="006B3C32"/>
    <w:pPr>
      <w:spacing w:after="120"/>
      <w:ind w:leftChars="200" w:left="420"/>
    </w:pPr>
    <w:rPr>
      <w:lang w:val="x-none" w:eastAsia="x-none"/>
    </w:rPr>
  </w:style>
  <w:style w:type="character" w:customStyle="1" w:styleId="Char1">
    <w:name w:val="正文文本缩进 Char"/>
    <w:basedOn w:val="a0"/>
    <w:link w:val="a7"/>
    <w:rsid w:val="006B3C32"/>
    <w:rPr>
      <w:rFonts w:ascii="Times New Roman" w:eastAsia="宋体" w:hAnsi="Times New Roman" w:cs="Times New Roman"/>
      <w:szCs w:val="20"/>
      <w:lang w:val="x-none" w:eastAsia="x-none"/>
    </w:rPr>
  </w:style>
  <w:style w:type="paragraph" w:styleId="a8">
    <w:name w:val="Document Map"/>
    <w:basedOn w:val="a"/>
    <w:link w:val="Char2"/>
    <w:uiPriority w:val="99"/>
    <w:semiHidden/>
    <w:rsid w:val="006B3C32"/>
    <w:pPr>
      <w:shd w:val="clear" w:color="auto" w:fill="000080"/>
    </w:pPr>
  </w:style>
  <w:style w:type="character" w:customStyle="1" w:styleId="Char2">
    <w:name w:val="文档结构图 Char"/>
    <w:basedOn w:val="a0"/>
    <w:link w:val="a8"/>
    <w:uiPriority w:val="99"/>
    <w:semiHidden/>
    <w:rsid w:val="006B3C32"/>
    <w:rPr>
      <w:rFonts w:ascii="Times New Roman" w:eastAsia="宋体" w:hAnsi="Times New Roman" w:cs="Times New Roman"/>
      <w:szCs w:val="20"/>
      <w:shd w:val="clear" w:color="auto" w:fill="000080"/>
    </w:rPr>
  </w:style>
  <w:style w:type="character" w:customStyle="1" w:styleId="Char3">
    <w:name w:val="Char"/>
    <w:rsid w:val="006B3C32"/>
    <w:rPr>
      <w:rFonts w:eastAsia="宋体"/>
      <w:kern w:val="2"/>
      <w:sz w:val="31"/>
      <w:lang w:val="en-US" w:eastAsia="zh-CN" w:bidi="ar-SA"/>
    </w:rPr>
  </w:style>
  <w:style w:type="paragraph" w:styleId="a9">
    <w:name w:val="header"/>
    <w:basedOn w:val="a"/>
    <w:link w:val="Char4"/>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6B3C32"/>
    <w:rPr>
      <w:rFonts w:ascii="Times New Roman" w:eastAsia="宋体" w:hAnsi="Times New Roman" w:cs="Times New Roman"/>
      <w:sz w:val="18"/>
      <w:szCs w:val="18"/>
    </w:rPr>
  </w:style>
  <w:style w:type="paragraph" w:styleId="aa">
    <w:name w:val="Balloon Text"/>
    <w:basedOn w:val="a"/>
    <w:link w:val="Char5"/>
    <w:uiPriority w:val="99"/>
    <w:semiHidden/>
    <w:rsid w:val="006B3C32"/>
    <w:rPr>
      <w:sz w:val="18"/>
      <w:szCs w:val="18"/>
    </w:rPr>
  </w:style>
  <w:style w:type="character" w:customStyle="1" w:styleId="Char5">
    <w:name w:val="批注框文本 Char"/>
    <w:basedOn w:val="a0"/>
    <w:link w:val="aa"/>
    <w:uiPriority w:val="99"/>
    <w:semiHidden/>
    <w:rsid w:val="006B3C32"/>
    <w:rPr>
      <w:rFonts w:ascii="Times New Roman" w:eastAsia="宋体" w:hAnsi="Times New Roman" w:cs="Times New Roman"/>
      <w:sz w:val="18"/>
      <w:szCs w:val="18"/>
    </w:rPr>
  </w:style>
  <w:style w:type="paragraph" w:styleId="ab">
    <w:name w:val="Plain Text"/>
    <w:basedOn w:val="a"/>
    <w:link w:val="Char6"/>
    <w:unhideWhenUsed/>
    <w:rsid w:val="006B3C32"/>
    <w:rPr>
      <w:rFonts w:ascii="宋体" w:hAnsi="Courier New" w:cs="Courier New"/>
      <w:szCs w:val="21"/>
    </w:rPr>
  </w:style>
  <w:style w:type="character" w:customStyle="1" w:styleId="Char6">
    <w:name w:val="纯文本 Char"/>
    <w:basedOn w:val="a0"/>
    <w:link w:val="ab"/>
    <w:rsid w:val="006B3C32"/>
    <w:rPr>
      <w:rFonts w:ascii="宋体" w:eastAsia="宋体" w:hAnsi="Courier New" w:cs="Courier New"/>
      <w:szCs w:val="21"/>
    </w:rPr>
  </w:style>
  <w:style w:type="paragraph" w:styleId="ac">
    <w:name w:val="List Paragraph"/>
    <w:basedOn w:val="a"/>
    <w:uiPriority w:val="34"/>
    <w:qFormat/>
    <w:rsid w:val="006B3C32"/>
    <w:pPr>
      <w:spacing w:line="360" w:lineRule="auto"/>
      <w:ind w:firstLineChars="200" w:firstLine="420"/>
    </w:pPr>
    <w:rPr>
      <w:rFonts w:ascii="Calibri" w:hAnsi="Calibri"/>
      <w:sz w:val="24"/>
      <w:szCs w:val="22"/>
    </w:rPr>
  </w:style>
  <w:style w:type="character" w:customStyle="1" w:styleId="2Char0">
    <w:name w:val="正文文本缩进 2 Char"/>
    <w:link w:val="20"/>
    <w:rsid w:val="006B3C32"/>
  </w:style>
  <w:style w:type="paragraph" w:styleId="20">
    <w:name w:val="Body Text Indent 2"/>
    <w:basedOn w:val="a"/>
    <w:link w:val="2Char0"/>
    <w:rsid w:val="006B3C32"/>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rsid w:val="006B3C32"/>
    <w:rPr>
      <w:rFonts w:ascii="Times New Roman" w:eastAsia="宋体" w:hAnsi="Times New Roman" w:cs="Times New Roman"/>
      <w:szCs w:val="20"/>
    </w:rPr>
  </w:style>
  <w:style w:type="character" w:customStyle="1" w:styleId="3Char0">
    <w:name w:val="正文文本缩进 3 Char"/>
    <w:link w:val="30"/>
    <w:locked/>
    <w:rsid w:val="006B3C32"/>
    <w:rPr>
      <w:sz w:val="16"/>
      <w:szCs w:val="16"/>
    </w:rPr>
  </w:style>
  <w:style w:type="paragraph" w:styleId="30">
    <w:name w:val="Body Text Indent 3"/>
    <w:basedOn w:val="a"/>
    <w:link w:val="3Char0"/>
    <w:rsid w:val="006B3C32"/>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0"/>
    <w:uiPriority w:val="99"/>
    <w:rsid w:val="006B3C32"/>
    <w:rPr>
      <w:rFonts w:ascii="Times New Roman" w:eastAsia="宋体" w:hAnsi="Times New Roman" w:cs="Times New Roman"/>
      <w:sz w:val="16"/>
      <w:szCs w:val="16"/>
    </w:rPr>
  </w:style>
  <w:style w:type="paragraph" w:customStyle="1" w:styleId="p0">
    <w:name w:val="p0"/>
    <w:basedOn w:val="a"/>
    <w:rsid w:val="006B3C32"/>
    <w:pPr>
      <w:widowControl/>
    </w:pPr>
    <w:rPr>
      <w:kern w:val="0"/>
      <w:szCs w:val="21"/>
    </w:rPr>
  </w:style>
  <w:style w:type="paragraph" w:styleId="TOC">
    <w:name w:val="TOC Heading"/>
    <w:basedOn w:val="1"/>
    <w:next w:val="a"/>
    <w:uiPriority w:val="39"/>
    <w:unhideWhenUsed/>
    <w:qFormat/>
    <w:rsid w:val="006B3C32"/>
    <w:pPr>
      <w:widowControl/>
      <w:spacing w:before="480" w:after="0" w:line="276" w:lineRule="auto"/>
      <w:jc w:val="left"/>
      <w:outlineLvl w:val="9"/>
    </w:pPr>
    <w:rPr>
      <w:rFonts w:ascii="Cambria" w:hAnsi="Cambria"/>
      <w:color w:val="365F91"/>
      <w:kern w:val="0"/>
      <w:sz w:val="28"/>
      <w:szCs w:val="28"/>
    </w:rPr>
  </w:style>
  <w:style w:type="paragraph" w:styleId="11">
    <w:name w:val="toc 1"/>
    <w:basedOn w:val="a"/>
    <w:next w:val="a"/>
    <w:autoRedefine/>
    <w:uiPriority w:val="39"/>
    <w:unhideWhenUsed/>
    <w:rsid w:val="006B3C32"/>
    <w:pPr>
      <w:spacing w:line="360" w:lineRule="auto"/>
    </w:pPr>
    <w:rPr>
      <w:rFonts w:ascii="Calibri" w:hAnsi="Calibri"/>
      <w:sz w:val="24"/>
      <w:szCs w:val="22"/>
    </w:rPr>
  </w:style>
  <w:style w:type="paragraph" w:styleId="21">
    <w:name w:val="toc 2"/>
    <w:basedOn w:val="a"/>
    <w:next w:val="a"/>
    <w:autoRedefine/>
    <w:uiPriority w:val="39"/>
    <w:unhideWhenUsed/>
    <w:rsid w:val="006B3C32"/>
    <w:pPr>
      <w:spacing w:line="360" w:lineRule="auto"/>
      <w:ind w:leftChars="200" w:left="420"/>
    </w:pPr>
    <w:rPr>
      <w:rFonts w:ascii="Calibri" w:hAnsi="Calibri"/>
      <w:sz w:val="24"/>
      <w:szCs w:val="22"/>
    </w:rPr>
  </w:style>
  <w:style w:type="character" w:styleId="ad">
    <w:name w:val="Hyperlink"/>
    <w:basedOn w:val="a0"/>
    <w:uiPriority w:val="99"/>
    <w:unhideWhenUsed/>
    <w:rsid w:val="006B3C32"/>
    <w:rPr>
      <w:color w:val="0000FF"/>
      <w:u w:val="single"/>
    </w:rPr>
  </w:style>
  <w:style w:type="character" w:styleId="ae">
    <w:name w:val="annotation reference"/>
    <w:basedOn w:val="a0"/>
    <w:uiPriority w:val="99"/>
    <w:unhideWhenUsed/>
    <w:rsid w:val="006B3C32"/>
    <w:rPr>
      <w:sz w:val="21"/>
      <w:szCs w:val="21"/>
    </w:rPr>
  </w:style>
  <w:style w:type="paragraph" w:styleId="af">
    <w:name w:val="annotation text"/>
    <w:basedOn w:val="a"/>
    <w:link w:val="Char7"/>
    <w:uiPriority w:val="99"/>
    <w:unhideWhenUsed/>
    <w:rsid w:val="006B3C32"/>
    <w:pPr>
      <w:jc w:val="left"/>
    </w:pPr>
    <w:rPr>
      <w:rFonts w:ascii="Calibri" w:hAnsi="Calibri"/>
      <w:szCs w:val="22"/>
    </w:rPr>
  </w:style>
  <w:style w:type="character" w:customStyle="1" w:styleId="Char7">
    <w:name w:val="批注文字 Char"/>
    <w:basedOn w:val="a0"/>
    <w:link w:val="af"/>
    <w:uiPriority w:val="99"/>
    <w:rsid w:val="006B3C32"/>
    <w:rPr>
      <w:rFonts w:ascii="Calibri" w:eastAsia="宋体" w:hAnsi="Calibri" w:cs="Times New Roman"/>
    </w:rPr>
  </w:style>
  <w:style w:type="paragraph" w:styleId="af0">
    <w:name w:val="annotation subject"/>
    <w:basedOn w:val="af"/>
    <w:next w:val="af"/>
    <w:link w:val="Char8"/>
    <w:uiPriority w:val="99"/>
    <w:unhideWhenUsed/>
    <w:rsid w:val="006B3C32"/>
    <w:rPr>
      <w:b/>
      <w:bCs/>
    </w:rPr>
  </w:style>
  <w:style w:type="character" w:customStyle="1" w:styleId="Char8">
    <w:name w:val="批注主题 Char"/>
    <w:basedOn w:val="Char7"/>
    <w:link w:val="af0"/>
    <w:uiPriority w:val="99"/>
    <w:rsid w:val="006B3C32"/>
    <w:rPr>
      <w:rFonts w:ascii="Calibri" w:eastAsia="宋体" w:hAnsi="Calibri" w:cs="Times New Roman"/>
      <w:b/>
      <w:bCs/>
    </w:rPr>
  </w:style>
  <w:style w:type="paragraph" w:styleId="af1">
    <w:name w:val="Revision"/>
    <w:hidden/>
    <w:uiPriority w:val="99"/>
    <w:semiHidden/>
    <w:rsid w:val="006B3C32"/>
    <w:rPr>
      <w:rFonts w:ascii="Calibri" w:eastAsia="宋体" w:hAnsi="Calibri" w:cs="Times New Roman"/>
    </w:rPr>
  </w:style>
  <w:style w:type="table" w:styleId="af2">
    <w:name w:val="Table Grid"/>
    <w:basedOn w:val="a1"/>
    <w:rsid w:val="006B3C3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9317977">
      <w:bodyDiv w:val="1"/>
      <w:marLeft w:val="0"/>
      <w:marRight w:val="0"/>
      <w:marTop w:val="0"/>
      <w:marBottom w:val="0"/>
      <w:divBdr>
        <w:top w:val="none" w:sz="0" w:space="0" w:color="auto"/>
        <w:left w:val="none" w:sz="0" w:space="0" w:color="auto"/>
        <w:bottom w:val="none" w:sz="0" w:space="0" w:color="auto"/>
        <w:right w:val="none" w:sz="0" w:space="0" w:color="auto"/>
      </w:divBdr>
      <w:divsChild>
        <w:div w:id="1809669625">
          <w:marLeft w:val="0"/>
          <w:marRight w:val="0"/>
          <w:marTop w:val="0"/>
          <w:marBottom w:val="0"/>
          <w:divBdr>
            <w:top w:val="none" w:sz="0" w:space="0" w:color="auto"/>
            <w:left w:val="none" w:sz="0" w:space="0" w:color="auto"/>
            <w:bottom w:val="none" w:sz="0" w:space="0" w:color="auto"/>
            <w:right w:val="none" w:sz="0" w:space="0" w:color="auto"/>
          </w:divBdr>
        </w:div>
      </w:divsChild>
    </w:div>
    <w:div w:id="2017657627">
      <w:bodyDiv w:val="1"/>
      <w:marLeft w:val="0"/>
      <w:marRight w:val="0"/>
      <w:marTop w:val="0"/>
      <w:marBottom w:val="0"/>
      <w:divBdr>
        <w:top w:val="none" w:sz="0" w:space="0" w:color="auto"/>
        <w:left w:val="none" w:sz="0" w:space="0" w:color="auto"/>
        <w:bottom w:val="none" w:sz="0" w:space="0" w:color="auto"/>
        <w:right w:val="none" w:sz="0" w:space="0" w:color="auto"/>
      </w:divBdr>
      <w:divsChild>
        <w:div w:id="105539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hinagmp"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7</Pages>
  <Words>589</Words>
  <Characters>3363</Characters>
  <Application>Microsoft Office Word</Application>
  <DocSecurity>0</DocSecurity>
  <Lines>28</Lines>
  <Paragraphs>7</Paragraphs>
  <ScaleCrop>false</ScaleCrop>
  <Company>Lenovo</Company>
  <LinksUpToDate>false</LinksUpToDate>
  <CharactersWithSpaces>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36</cp:revision>
  <cp:lastPrinted>2016-05-30T01:07:00Z</cp:lastPrinted>
  <dcterms:created xsi:type="dcterms:W3CDTF">2016-05-23T03:11:00Z</dcterms:created>
  <dcterms:modified xsi:type="dcterms:W3CDTF">2016-08-17T03:44:00Z</dcterms:modified>
</cp:coreProperties>
</file>