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0.8.0 -->
  <w:body>
    <w:p w:rsidR="009058B9" w:rsidRPr="009058B9" w:rsidP="009058B9" w14:paraId="142D49F7" w14:textId="2AD79B21">
      <w:pPr>
        <w:spacing w:line="720" w:lineRule="exact"/>
        <w:ind w:firstLine="0" w:firstLineChars="0"/>
        <w:rPr>
          <w:rFonts w:ascii="仿宋_GB2312" w:eastAsia="仿宋_GB2312" w:cs="方正小标宋简体"/>
          <w:sz w:val="32"/>
          <w:szCs w:val="32"/>
        </w:rPr>
      </w:pPr>
      <w:r w:rsidRPr="009058B9">
        <w:rPr>
          <w:rFonts w:ascii="仿宋_GB2312" w:eastAsia="仿宋_GB2312" w:cs="方正小标宋简体" w:hint="eastAsia"/>
          <w:sz w:val="32"/>
          <w:szCs w:val="32"/>
        </w:rPr>
        <w:t>附件</w:t>
      </w:r>
      <w:r w:rsidRPr="009058B9">
        <w:rPr>
          <w:rFonts w:eastAsia="仿宋_GB2312"/>
          <w:sz w:val="32"/>
          <w:szCs w:val="32"/>
        </w:rPr>
        <w:t>1</w:t>
      </w:r>
    </w:p>
    <w:p w:rsidR="004C257A" w14:paraId="4040A88D" w14:textId="579BEF04">
      <w:pPr>
        <w:spacing w:line="720" w:lineRule="exact"/>
        <w:ind w:firstLine="0" w:firstLineChars="0"/>
        <w:jc w:val="center"/>
        <w:rPr>
          <w:rFonts w:eastAsia="方正小标宋简体" w:cs="方正小标宋简体"/>
          <w:sz w:val="44"/>
          <w:szCs w:val="44"/>
        </w:rPr>
      </w:pPr>
      <w:r>
        <w:rPr>
          <w:rFonts w:eastAsia="方正小标宋简体" w:cs="方正小标宋简体" w:hint="eastAsia"/>
          <w:sz w:val="44"/>
          <w:szCs w:val="44"/>
        </w:rPr>
        <w:t>广东高校共青团深化开展推优入党工作</w:t>
      </w:r>
    </w:p>
    <w:p w:rsidR="004C257A" w14:paraId="0B8F102D" w14:textId="77777777">
      <w:pPr>
        <w:spacing w:line="720" w:lineRule="exact"/>
        <w:ind w:firstLine="0" w:firstLineChars="0"/>
        <w:jc w:val="center"/>
        <w:rPr>
          <w:rFonts w:eastAsia="方正小标宋简体" w:cs="方正小标宋简体"/>
          <w:sz w:val="44"/>
          <w:szCs w:val="44"/>
        </w:rPr>
      </w:pPr>
      <w:r>
        <w:rPr>
          <w:rFonts w:eastAsia="方正小标宋简体" w:cs="方正小标宋简体" w:hint="eastAsia"/>
          <w:sz w:val="44"/>
          <w:szCs w:val="44"/>
        </w:rPr>
        <w:t>试点方案</w:t>
      </w:r>
    </w:p>
    <w:p w:rsidR="004C257A" w14:paraId="0A6C57DB" w14:textId="77777777">
      <w:pPr>
        <w:ind w:firstLine="600"/>
        <w:rPr>
          <w:szCs w:val="30"/>
        </w:rPr>
      </w:pPr>
    </w:p>
    <w:p w:rsidR="004C257A" w14:paraId="7973274D" w14:textId="77777777">
      <w:pPr>
        <w:spacing w:line="560" w:lineRule="exact"/>
        <w:ind w:firstLine="640"/>
        <w:rPr>
          <w:rFonts w:eastAsia="方正仿宋_GBK" w:cs="方正仿宋_GBK"/>
          <w:sz w:val="32"/>
          <w:szCs w:val="32"/>
        </w:rPr>
      </w:pPr>
      <w:r>
        <w:rPr>
          <w:rFonts w:eastAsia="方正仿宋_GBK" w:cs="方正仿宋_GBK" w:hint="eastAsia"/>
          <w:sz w:val="32"/>
          <w:szCs w:val="32"/>
        </w:rPr>
        <w:t>高校是共青团推优入党工作的基本盘，在高校中深化开展共青团推优入党工作，是健全完善高校党建带团建工作机制，抓好党的事业后继有人这个根本大计的重要举措。为进一步提升新时代高校共青团推优入党工作水平，不断积累工作经验，根据《中国共产党发展党员工作细则》《中国共产党普通高等学校基层组织工作条例》《共青团推优入党工作实施办法（试行）》以及团中央近期下发的《高校共青团深化开展推优入党工作试点方案》</w:t>
      </w:r>
      <w:r>
        <w:rPr>
          <w:rFonts w:eastAsia="方正仿宋_GBK" w:cs="方正仿宋_GBK" w:hint="eastAsia"/>
          <w:sz w:val="32"/>
          <w:szCs w:val="32"/>
        </w:rPr>
        <w:t>《高校深化推优入党试点工作指引》，现面向全省高校共青团深化开展推优入党试点工作，有关方案如下。</w:t>
      </w:r>
    </w:p>
    <w:p w:rsidR="004C257A" w14:paraId="51B79E65" w14:textId="77777777">
      <w:pPr>
        <w:tabs>
          <w:tab w:val="left" w:pos="0"/>
        </w:tabs>
        <w:spacing w:line="560" w:lineRule="exact"/>
        <w:ind w:left="600" w:firstLine="0" w:leftChars="200" w:firstLineChars="0"/>
        <w:rPr>
          <w:rStyle w:val="stitle1"/>
          <w:rFonts w:eastAsia="方正黑体_GBK" w:cs="方正黑体_GBK"/>
          <w:sz w:val="30"/>
          <w:szCs w:val="30"/>
        </w:rPr>
      </w:pPr>
      <w:r>
        <w:rPr>
          <w:rStyle w:val="stitle1"/>
          <w:rFonts w:eastAsia="方正黑体_GBK" w:cs="方正黑体_GBK" w:hint="eastAsia"/>
          <w:sz w:val="30"/>
          <w:szCs w:val="30"/>
        </w:rPr>
        <w:t>一、总体要求</w:t>
      </w:r>
    </w:p>
    <w:p w:rsidR="004C257A" w14:paraId="0C44786A" w14:textId="77777777">
      <w:pPr>
        <w:pStyle w:val="NormalIndent"/>
        <w:spacing w:line="560" w:lineRule="exact"/>
        <w:ind w:firstLine="600"/>
        <w:rPr>
          <w:rStyle w:val="stitle1"/>
          <w:rFonts w:eastAsia="方正楷体_GBK" w:cs="方正楷体_GBK"/>
          <w:sz w:val="30"/>
          <w:szCs w:val="30"/>
        </w:rPr>
      </w:pPr>
      <w:r>
        <w:rPr>
          <w:rStyle w:val="stitle1"/>
          <w:rFonts w:eastAsia="方正楷体_GBK" w:cs="方正楷体_GBK" w:hint="eastAsia"/>
          <w:sz w:val="30"/>
          <w:szCs w:val="30"/>
        </w:rPr>
        <w:t>（一）指导思想</w:t>
      </w:r>
    </w:p>
    <w:p w:rsidR="004C257A" w14:paraId="39CC2751" w14:textId="77777777">
      <w:pPr>
        <w:spacing w:line="560" w:lineRule="exact"/>
        <w:ind w:firstLine="640"/>
        <w:rPr>
          <w:rFonts w:eastAsia="方正仿宋_GBK" w:cs="方正仿宋_GBK"/>
          <w:sz w:val="32"/>
          <w:szCs w:val="32"/>
        </w:rPr>
      </w:pPr>
      <w:r>
        <w:rPr>
          <w:rFonts w:eastAsia="方正仿宋_GBK" w:cs="方正仿宋_GBK" w:hint="eastAsia"/>
          <w:sz w:val="32"/>
          <w:szCs w:val="32"/>
        </w:rPr>
        <w:t>以习近平新时代中国特色社会主义思想为指导，全面贯彻落实党的二十大精神和习近平总书记在庆祝中国共产主义青年团成立</w:t>
      </w:r>
      <w:r>
        <w:rPr>
          <w:rFonts w:eastAsia="方正仿宋_GBK" w:cs="方正仿宋_GBK" w:hint="eastAsia"/>
          <w:sz w:val="32"/>
          <w:szCs w:val="32"/>
        </w:rPr>
        <w:t>100</w:t>
      </w:r>
      <w:r>
        <w:rPr>
          <w:rFonts w:eastAsia="方正仿宋_GBK" w:cs="方正仿宋_GBK" w:hint="eastAsia"/>
          <w:sz w:val="32"/>
          <w:szCs w:val="32"/>
        </w:rPr>
        <w:t>周年大会上的重要讲话精神，从共青团的主责主业出发，从高校立德树人的根本任务出发，规范全省高校共青团推优入党工作机制，加强学生团员教育管理，不断增进广大学生团员对中国共产党和中国特色社会主义的政治认同、思想认同、理论认同、情感认同，真正把政治思想上先进、道德品行上先进、发</w:t>
      </w:r>
      <w:r>
        <w:rPr>
          <w:rFonts w:eastAsia="方正仿宋_GBK" w:cs="方正仿宋_GBK" w:hint="eastAsia"/>
          <w:sz w:val="32"/>
          <w:szCs w:val="32"/>
        </w:rPr>
        <w:t>挥作用上先进、执行纪律上</w:t>
      </w:r>
      <w:r>
        <w:rPr>
          <w:rFonts w:eastAsia="方正仿宋_GBK" w:cs="方正仿宋_GBK" w:hint="eastAsia"/>
          <w:sz w:val="32"/>
          <w:szCs w:val="32"/>
        </w:rPr>
        <w:t>先进的优秀团员及时推荐给党组织。</w:t>
      </w:r>
    </w:p>
    <w:p w:rsidR="004C257A" w14:paraId="680D19BA" w14:textId="77777777">
      <w:pPr>
        <w:pStyle w:val="NormalIndent"/>
        <w:spacing w:line="560" w:lineRule="exact"/>
        <w:ind w:firstLine="640"/>
        <w:rPr>
          <w:rStyle w:val="stitle1"/>
          <w:rFonts w:eastAsia="方正楷体_GBK" w:cs="方正楷体_GBK"/>
          <w:sz w:val="32"/>
          <w:szCs w:val="32"/>
        </w:rPr>
      </w:pPr>
      <w:r>
        <w:rPr>
          <w:rStyle w:val="stitle1"/>
          <w:rFonts w:eastAsia="方正楷体_GBK" w:cs="方正楷体_GBK" w:hint="eastAsia"/>
          <w:sz w:val="32"/>
          <w:szCs w:val="32"/>
        </w:rPr>
        <w:t>（二）基本原则</w:t>
      </w:r>
    </w:p>
    <w:p w:rsidR="004C257A" w14:paraId="59A0E377" w14:textId="77777777">
      <w:pPr>
        <w:pStyle w:val="NormalIndent"/>
        <w:spacing w:line="560" w:lineRule="exact"/>
        <w:ind w:firstLine="640"/>
        <w:rPr>
          <w:rFonts w:ascii="Times New Roman" w:eastAsia="方正仿宋_GBK" w:hAnsi="Times New Roman" w:cs="方正仿宋_GBK"/>
          <w:szCs w:val="32"/>
        </w:rPr>
      </w:pPr>
      <w:r>
        <w:rPr>
          <w:rFonts w:ascii="Times New Roman" w:eastAsia="方正仿宋_GBK" w:hAnsi="Times New Roman" w:cs="方正仿宋_GBK" w:hint="eastAsia"/>
          <w:b/>
          <w:bCs/>
          <w:szCs w:val="32"/>
        </w:rPr>
        <w:t>1.</w:t>
      </w:r>
      <w:r>
        <w:rPr>
          <w:rFonts w:ascii="Times New Roman" w:eastAsia="方正仿宋_GBK" w:hAnsi="Times New Roman" w:cs="方正仿宋_GBK" w:hint="eastAsia"/>
          <w:b/>
          <w:bCs/>
          <w:szCs w:val="32"/>
        </w:rPr>
        <w:t>突出工作重点。</w:t>
      </w:r>
      <w:r>
        <w:rPr>
          <w:rFonts w:ascii="Times New Roman" w:eastAsia="方正仿宋_GBK" w:hAnsi="Times New Roman" w:cs="方正仿宋_GBK" w:hint="eastAsia"/>
          <w:szCs w:val="32"/>
        </w:rPr>
        <w:t>旗帜鲜明把推优入党工作作为一项战略任务来抓，把为党组织输送新鲜血液作为工作的出发点，把对团员的培养教育作为工作的立足点，把提升团员申请入党比例和优秀团员发展入党比例作为工作的突破点。</w:t>
      </w:r>
    </w:p>
    <w:p w:rsidR="004C257A" w14:paraId="0C431F7B" w14:textId="77777777">
      <w:pPr>
        <w:pStyle w:val="NormalIndent"/>
        <w:spacing w:line="560" w:lineRule="exact"/>
        <w:ind w:firstLine="640"/>
        <w:rPr>
          <w:rFonts w:ascii="Times New Roman" w:eastAsia="方正仿宋_GBK" w:hAnsi="Times New Roman" w:cs="方正仿宋_GBK"/>
          <w:szCs w:val="32"/>
        </w:rPr>
      </w:pPr>
      <w:r>
        <w:rPr>
          <w:rFonts w:ascii="Times New Roman" w:eastAsia="方正仿宋_GBK" w:hAnsi="Times New Roman" w:cs="方正仿宋_GBK" w:hint="eastAsia"/>
          <w:b/>
          <w:bCs/>
          <w:szCs w:val="32"/>
        </w:rPr>
        <w:t>2.</w:t>
      </w:r>
      <w:r>
        <w:rPr>
          <w:rFonts w:ascii="Times New Roman" w:eastAsia="方正仿宋_GBK" w:hAnsi="Times New Roman" w:cs="方正仿宋_GBK" w:hint="eastAsia"/>
          <w:b/>
          <w:bCs/>
          <w:szCs w:val="32"/>
        </w:rPr>
        <w:t>注重培养教育。</w:t>
      </w:r>
      <w:r>
        <w:rPr>
          <w:rFonts w:ascii="Times New Roman" w:eastAsia="方正仿宋_GBK" w:hAnsi="Times New Roman" w:cs="方正仿宋_GBK" w:hint="eastAsia"/>
          <w:szCs w:val="32"/>
        </w:rPr>
        <w:t>牢固树立“先育再推、推后接育、推育结合”的全流程培养理念，重视前期教育，突出过程培养，强化衔接机制，提升团员培养教育的连续性和实效性。</w:t>
      </w:r>
    </w:p>
    <w:p w:rsidR="004C257A" w14:paraId="061B5D98" w14:textId="77777777">
      <w:pPr>
        <w:pStyle w:val="NormalIndent"/>
        <w:spacing w:line="560" w:lineRule="exact"/>
        <w:ind w:firstLine="640"/>
        <w:rPr>
          <w:rFonts w:ascii="Times New Roman" w:eastAsia="方正仿宋_GBK" w:hAnsi="Times New Roman" w:cs="方正仿宋_GBK"/>
          <w:b/>
          <w:bCs/>
          <w:szCs w:val="32"/>
        </w:rPr>
      </w:pPr>
      <w:r>
        <w:rPr>
          <w:rFonts w:ascii="Times New Roman" w:eastAsia="方正仿宋_GBK" w:hAnsi="Times New Roman" w:cs="方正仿宋_GBK" w:hint="eastAsia"/>
          <w:b/>
          <w:bCs/>
          <w:szCs w:val="32"/>
        </w:rPr>
        <w:t>3.</w:t>
      </w:r>
      <w:r>
        <w:rPr>
          <w:rFonts w:ascii="Times New Roman" w:eastAsia="方正仿宋_GBK" w:hAnsi="Times New Roman" w:cs="方正仿宋_GBK" w:hint="eastAsia"/>
          <w:b/>
          <w:bCs/>
          <w:szCs w:val="32"/>
        </w:rPr>
        <w:t>明确标准规范。</w:t>
      </w:r>
      <w:r>
        <w:rPr>
          <w:rFonts w:ascii="Times New Roman" w:eastAsia="方正仿宋_GBK" w:hAnsi="Times New Roman" w:cs="方正仿宋_GBK" w:hint="eastAsia"/>
          <w:szCs w:val="32"/>
        </w:rPr>
        <w:t>细化评价体系，聚焦实际表现，鼓励分类施策，健全推优标准。明确团员在发展入党前，应先经团组织推荐成为入党积极分子，在培养考察期满一年后再经团组织推荐成为发展对象。</w:t>
      </w:r>
    </w:p>
    <w:p w:rsidR="004C257A" w14:paraId="5B6D98EC" w14:textId="0C7EFEBC">
      <w:pPr>
        <w:pStyle w:val="NormalIndent"/>
        <w:spacing w:line="560" w:lineRule="exact"/>
        <w:ind w:firstLine="640"/>
        <w:rPr>
          <w:rStyle w:val="stitle1"/>
          <w:rFonts w:eastAsia="方正楷体_GBK" w:cs="方正楷体_GBK"/>
          <w:sz w:val="32"/>
          <w:szCs w:val="32"/>
        </w:rPr>
      </w:pPr>
      <w:r>
        <w:rPr>
          <w:rStyle w:val="stitle1"/>
          <w:rFonts w:eastAsia="方正楷体_GBK" w:cs="方正楷体_GBK" w:hint="eastAsia"/>
          <w:sz w:val="32"/>
          <w:szCs w:val="32"/>
        </w:rPr>
        <w:t>（三</w:t>
      </w:r>
      <w:bookmarkStart w:id="0" w:name="_GoBack"/>
      <w:bookmarkEnd w:id="0"/>
      <w:r w:rsidR="009009F7">
        <w:rPr>
          <w:rStyle w:val="stitle1"/>
          <w:rFonts w:eastAsia="方正楷体_GBK" w:cs="方正楷体_GBK" w:hint="eastAsia"/>
          <w:sz w:val="32"/>
          <w:szCs w:val="32"/>
        </w:rPr>
        <w:t>）工作目标</w:t>
      </w:r>
    </w:p>
    <w:p w:rsidR="004C257A" w14:paraId="16906BE8" w14:textId="77777777">
      <w:pPr>
        <w:spacing w:line="560" w:lineRule="exact"/>
        <w:ind w:firstLine="640"/>
        <w:rPr>
          <w:rFonts w:eastAsia="方正仿宋_GBK" w:cs="方正仿宋_GBK"/>
          <w:sz w:val="32"/>
          <w:szCs w:val="32"/>
        </w:rPr>
      </w:pPr>
      <w:r>
        <w:rPr>
          <w:rFonts w:eastAsia="方正仿宋_GBK" w:cs="方正仿宋_GBK" w:hint="eastAsia"/>
          <w:sz w:val="32"/>
          <w:szCs w:val="32"/>
        </w:rPr>
        <w:t>在试点工作过程中，及时发现问题，探索解决机制，进一步强化共青团在推优入党工作中的政治功能，重点实现推优工作的“三个明显提升”：申请入党的团员比例</w:t>
      </w:r>
      <w:r>
        <w:rPr>
          <w:rFonts w:eastAsia="方正仿宋_GBK" w:cs="方正仿宋_GBK" w:hint="eastAsia"/>
          <w:b/>
          <w:bCs/>
          <w:sz w:val="32"/>
          <w:szCs w:val="32"/>
        </w:rPr>
        <w:t>明显提升</w:t>
      </w:r>
      <w:r>
        <w:rPr>
          <w:rFonts w:eastAsia="方正仿宋_GBK" w:cs="方正仿宋_GBK" w:hint="eastAsia"/>
          <w:sz w:val="32"/>
          <w:szCs w:val="32"/>
        </w:rPr>
        <w:t>；满足推优条件的团员比例</w:t>
      </w:r>
      <w:r>
        <w:rPr>
          <w:rFonts w:eastAsia="方正仿宋_GBK" w:cs="方正仿宋_GBK" w:hint="eastAsia"/>
          <w:b/>
          <w:bCs/>
          <w:sz w:val="32"/>
          <w:szCs w:val="32"/>
        </w:rPr>
        <w:t>明显提升</w:t>
      </w:r>
      <w:r>
        <w:rPr>
          <w:rFonts w:eastAsia="方正仿宋_GBK" w:cs="方正仿宋_GBK" w:hint="eastAsia"/>
          <w:sz w:val="32"/>
          <w:szCs w:val="32"/>
        </w:rPr>
        <w:t>；发展入党的优秀团</w:t>
      </w:r>
      <w:r>
        <w:rPr>
          <w:rFonts w:eastAsia="方正仿宋_GBK" w:cs="方正仿宋_GBK" w:hint="eastAsia"/>
          <w:sz w:val="32"/>
          <w:szCs w:val="32"/>
        </w:rPr>
        <w:t>员比例</w:t>
      </w:r>
      <w:r>
        <w:rPr>
          <w:rFonts w:eastAsia="方正仿宋_GBK" w:cs="方正仿宋_GBK" w:hint="eastAsia"/>
          <w:b/>
          <w:bCs/>
          <w:sz w:val="32"/>
          <w:szCs w:val="32"/>
        </w:rPr>
        <w:t>明显提升</w:t>
      </w:r>
      <w:r>
        <w:rPr>
          <w:rFonts w:eastAsia="方正仿宋_GBK" w:cs="方正仿宋_GBK" w:hint="eastAsia"/>
          <w:sz w:val="32"/>
          <w:szCs w:val="32"/>
        </w:rPr>
        <w:t>。</w:t>
      </w:r>
    </w:p>
    <w:p w:rsidR="004C257A" w14:paraId="3D885269" w14:textId="77777777">
      <w:pPr>
        <w:tabs>
          <w:tab w:val="left" w:pos="0"/>
        </w:tabs>
        <w:spacing w:line="560" w:lineRule="exact"/>
        <w:ind w:left="600" w:firstLine="0" w:leftChars="200" w:firstLineChars="0"/>
        <w:rPr>
          <w:rStyle w:val="stitle1"/>
          <w:rFonts w:eastAsia="方正黑体_GBK" w:cs="方正黑体_GBK"/>
          <w:sz w:val="32"/>
          <w:szCs w:val="32"/>
        </w:rPr>
      </w:pPr>
      <w:r>
        <w:rPr>
          <w:rStyle w:val="stitle1"/>
          <w:rFonts w:eastAsia="方正黑体_GBK" w:cs="方正黑体_GBK" w:hint="eastAsia"/>
          <w:sz w:val="32"/>
          <w:szCs w:val="32"/>
        </w:rPr>
        <w:t>二、试点任务</w:t>
      </w:r>
    </w:p>
    <w:p w:rsidR="004C257A" w14:paraId="31CE69A7" w14:textId="77777777">
      <w:pPr>
        <w:spacing w:line="560" w:lineRule="exact"/>
        <w:ind w:left="420" w:firstLine="0" w:firstLineChars="0"/>
        <w:rPr>
          <w:rStyle w:val="stitle1"/>
          <w:rFonts w:eastAsia="方正楷体_GBK" w:cs="方正楷体_GBK"/>
          <w:sz w:val="32"/>
          <w:szCs w:val="32"/>
        </w:rPr>
      </w:pPr>
      <w:r>
        <w:rPr>
          <w:rStyle w:val="stitle1"/>
          <w:rFonts w:eastAsia="方正楷体_GBK" w:cs="方正楷体_GBK" w:hint="eastAsia"/>
          <w:sz w:val="32"/>
          <w:szCs w:val="32"/>
        </w:rPr>
        <w:t>（一）完善团员入党主题教育体系</w:t>
      </w:r>
    </w:p>
    <w:p w:rsidR="004C257A" w14:paraId="56B7E789" w14:textId="77777777">
      <w:pPr>
        <w:spacing w:line="560" w:lineRule="exact"/>
        <w:ind w:firstLine="640"/>
        <w:rPr>
          <w:rFonts w:eastAsia="方正仿宋_GBK" w:cs="方正仿宋_GBK"/>
          <w:sz w:val="32"/>
          <w:szCs w:val="32"/>
        </w:rPr>
      </w:pPr>
      <w:r>
        <w:rPr>
          <w:rFonts w:eastAsia="方正仿宋_GBK" w:cs="方正仿宋_GBK" w:hint="eastAsia"/>
          <w:sz w:val="32"/>
          <w:szCs w:val="32"/>
        </w:rPr>
        <w:t>入党主题教育是激发学生政治热情，引导学生积极向党组织靠拢的重要举措。试点高校团组织要健全团员入党主题教育体系：</w:t>
      </w:r>
      <w:r>
        <w:rPr>
          <w:rFonts w:eastAsia="方正仿宋_GBK" w:cs="方正仿宋_GBK" w:hint="eastAsia"/>
          <w:b/>
          <w:bCs/>
          <w:sz w:val="32"/>
          <w:szCs w:val="32"/>
        </w:rPr>
        <w:t>一是</w:t>
      </w:r>
      <w:r>
        <w:rPr>
          <w:rFonts w:eastAsia="方正仿宋_GBK" w:cs="方正仿宋_GBK" w:hint="eastAsia"/>
          <w:sz w:val="32"/>
          <w:szCs w:val="32"/>
        </w:rPr>
        <w:t>要完善新生团员入党主题教育机制，将推优</w:t>
      </w:r>
      <w:r>
        <w:rPr>
          <w:rFonts w:eastAsia="方正仿宋_GBK" w:cs="方正仿宋_GBK" w:hint="eastAsia"/>
          <w:sz w:val="32"/>
          <w:szCs w:val="32"/>
        </w:rPr>
        <w:t>工作向前延伸，组织院系团委制定新生团员入党主题教育实施方案，通过集中团课、主题团日、学习实践等环节，引导新生团员积极向党组织靠拢；</w:t>
      </w:r>
      <w:r>
        <w:rPr>
          <w:rFonts w:eastAsia="方正仿宋_GBK" w:cs="方正仿宋_GBK" w:hint="eastAsia"/>
          <w:b/>
          <w:bCs/>
          <w:sz w:val="32"/>
          <w:szCs w:val="32"/>
        </w:rPr>
        <w:t>二是</w:t>
      </w:r>
      <w:r>
        <w:rPr>
          <w:rFonts w:eastAsia="方正仿宋_GBK" w:cs="方正仿宋_GBK" w:hint="eastAsia"/>
          <w:sz w:val="32"/>
          <w:szCs w:val="32"/>
        </w:rPr>
        <w:t>要完善非新生团员入党教育引导机制，结合主题团日、主题团课、座谈交流、读书分享等活动，对未申请入党的非新生团员进行入党教育引导；</w:t>
      </w:r>
      <w:r>
        <w:rPr>
          <w:rFonts w:eastAsia="方正仿宋_GBK" w:cs="方正仿宋_GBK" w:hint="eastAsia"/>
          <w:b/>
          <w:bCs/>
          <w:sz w:val="32"/>
          <w:szCs w:val="32"/>
        </w:rPr>
        <w:t>三是</w:t>
      </w:r>
      <w:r>
        <w:rPr>
          <w:rFonts w:eastAsia="方正仿宋_GBK" w:cs="方正仿宋_GBK" w:hint="eastAsia"/>
          <w:sz w:val="32"/>
          <w:szCs w:val="32"/>
        </w:rPr>
        <w:t>要探索建立申请入党情况通报机制，持续掌握各院系学生团员申请入党比例，每学期在全校范围内通报</w:t>
      </w:r>
      <w:r>
        <w:rPr>
          <w:rFonts w:eastAsia="方正仿宋_GBK" w:cs="方正仿宋_GBK" w:hint="eastAsia"/>
          <w:sz w:val="32"/>
          <w:szCs w:val="32"/>
        </w:rPr>
        <w:t>1</w:t>
      </w:r>
      <w:r>
        <w:rPr>
          <w:rFonts w:eastAsia="方正仿宋_GBK" w:cs="方正仿宋_GBK" w:hint="eastAsia"/>
          <w:sz w:val="32"/>
          <w:szCs w:val="32"/>
        </w:rPr>
        <w:t>次，对于申请入党比例过低，在下一学期没有明显提高的院系，要及时了解情况，商定改进方案，严格督促落实。</w:t>
      </w:r>
    </w:p>
    <w:p w:rsidR="004C257A" w14:paraId="683A51A0" w14:textId="77777777">
      <w:pPr>
        <w:spacing w:line="560" w:lineRule="exact"/>
        <w:ind w:left="420" w:firstLine="0" w:firstLineChars="0"/>
        <w:rPr>
          <w:rStyle w:val="stitle1"/>
          <w:rFonts w:eastAsia="方正楷体_GBK" w:cs="方正楷体_GBK"/>
          <w:sz w:val="32"/>
          <w:szCs w:val="32"/>
        </w:rPr>
      </w:pPr>
      <w:r>
        <w:rPr>
          <w:rStyle w:val="stitle1"/>
          <w:rFonts w:eastAsia="方正楷体_GBK" w:cs="方正楷体_GBK" w:hint="eastAsia"/>
          <w:sz w:val="32"/>
          <w:szCs w:val="32"/>
        </w:rPr>
        <w:t>（二）夯实团员分类培养教育体系</w:t>
      </w:r>
    </w:p>
    <w:p w:rsidR="004C257A" w14:paraId="205A65AE" w14:textId="77777777">
      <w:pPr>
        <w:pStyle w:val="NormalIndent"/>
        <w:spacing w:line="560" w:lineRule="exact"/>
        <w:ind w:firstLine="640"/>
        <w:rPr>
          <w:rFonts w:ascii="Times New Roman" w:eastAsia="方正仿宋_GBK" w:hAnsi="Times New Roman" w:cs="方正仿宋_GBK"/>
          <w:szCs w:val="32"/>
        </w:rPr>
      </w:pPr>
      <w:r>
        <w:rPr>
          <w:rFonts w:ascii="Times New Roman" w:eastAsia="方正仿宋_GBK" w:hAnsi="Times New Roman" w:cs="方正仿宋_GBK" w:hint="eastAsia"/>
          <w:szCs w:val="32"/>
        </w:rPr>
        <w:t>加强对团员的培养教育，提高团员的思想政治素质，是推优工作的前提和基础。试点高校团组织要对处于不同入党阶段的学生团员实行分类培养教育。对已申请入党还未被推优的团员，通过日常理论学习、定期思想汇报，以及日常志愿服务、日常集体活动等方式进行培养教育。对已成为入党积极分子的学生团员，要履行好“育优”职责，协助党组织做好培养教育考察工作。对已成为发展对象和党员的团员，要积极引导发挥先锋模范作用。</w:t>
      </w:r>
    </w:p>
    <w:p w:rsidR="004C257A" w14:paraId="46FB9608" w14:textId="77777777">
      <w:pPr>
        <w:spacing w:line="560" w:lineRule="exact"/>
        <w:ind w:left="420" w:firstLine="0" w:firstLineChars="0"/>
        <w:rPr>
          <w:rStyle w:val="stitle1"/>
          <w:rFonts w:eastAsia="方正楷体_GBK" w:cs="方正楷体_GBK"/>
          <w:sz w:val="32"/>
          <w:szCs w:val="32"/>
        </w:rPr>
      </w:pPr>
      <w:r>
        <w:rPr>
          <w:rStyle w:val="stitle1"/>
          <w:rFonts w:eastAsia="方正楷体_GBK" w:cs="方正楷体_GBK" w:hint="eastAsia"/>
          <w:sz w:val="32"/>
          <w:szCs w:val="32"/>
        </w:rPr>
        <w:t>（三）明确团员推优入党基本标准</w:t>
      </w:r>
    </w:p>
    <w:p w:rsidR="004C257A" w14:paraId="3CB7983C" w14:textId="77777777">
      <w:pPr>
        <w:pStyle w:val="NormalIndent"/>
        <w:spacing w:line="560" w:lineRule="exact"/>
        <w:ind w:firstLine="640"/>
        <w:rPr>
          <w:rFonts w:ascii="Times New Roman" w:eastAsia="方正仿宋_GBK" w:hAnsi="Times New Roman" w:cs="方正仿宋_GBK"/>
          <w:szCs w:val="32"/>
        </w:rPr>
      </w:pPr>
      <w:r>
        <w:rPr>
          <w:rFonts w:ascii="Times New Roman" w:eastAsia="方正仿宋_GBK" w:hAnsi="Times New Roman" w:cs="方正仿宋_GBK" w:hint="eastAsia"/>
          <w:szCs w:val="32"/>
        </w:rPr>
        <w:t>清晰明确的工作标准是指导基层团组织准确开展推优工作的依据。试点高校团组织可根据本单位实际情</w:t>
      </w:r>
      <w:r>
        <w:rPr>
          <w:rFonts w:ascii="Times New Roman" w:eastAsia="方正仿宋_GBK" w:hAnsi="Times New Roman" w:cs="方正仿宋_GBK" w:hint="eastAsia"/>
          <w:szCs w:val="32"/>
        </w:rPr>
        <w:t>况，围绕政治思想、道德品行、发挥作用、纪律执行四个方面，细化团组织推荐入党申请人成为入党积极分子，以及推荐入党积极分子成为发展对象的基本条件，为学生团员成长指明方向，</w:t>
      </w:r>
      <w:r>
        <w:rPr>
          <w:rFonts w:ascii="Times New Roman" w:eastAsia="方正仿宋_GBK" w:hAnsi="Times New Roman" w:cs="方正仿宋_GBK" w:hint="eastAsia"/>
          <w:szCs w:val="32"/>
        </w:rPr>
        <w:t>为团支部推优提供依据。特别要明确学生团员在满足合格团员标准的前提下，才可经推优成为入党积极分子；在满足优秀团员标准的前提下，才可推优成为发展对象。</w:t>
      </w:r>
    </w:p>
    <w:p w:rsidR="004C257A" w14:paraId="6A57FBC7" w14:textId="77777777">
      <w:pPr>
        <w:spacing w:line="560" w:lineRule="exact"/>
        <w:ind w:left="420" w:firstLine="0" w:firstLineChars="0"/>
        <w:rPr>
          <w:rStyle w:val="stitle1"/>
          <w:rFonts w:eastAsia="方正楷体_GBK" w:cs="方正楷体_GBK"/>
          <w:sz w:val="32"/>
          <w:szCs w:val="32"/>
        </w:rPr>
      </w:pPr>
      <w:r>
        <w:rPr>
          <w:rStyle w:val="stitle1"/>
          <w:rFonts w:eastAsia="方正楷体_GBK" w:cs="方正楷体_GBK" w:hint="eastAsia"/>
          <w:sz w:val="32"/>
          <w:szCs w:val="32"/>
        </w:rPr>
        <w:t>（四）规范推优入党基本工作流程</w:t>
      </w:r>
    </w:p>
    <w:p w:rsidR="004C257A" w14:paraId="4C62F428" w14:textId="77777777">
      <w:pPr>
        <w:pStyle w:val="NormalIndent"/>
        <w:spacing w:line="560" w:lineRule="exact"/>
        <w:ind w:firstLine="640"/>
        <w:rPr>
          <w:rFonts w:ascii="Times New Roman" w:eastAsia="方正仿宋_GBK" w:hAnsi="Times New Roman" w:cs="方正仿宋_GBK"/>
          <w:szCs w:val="32"/>
        </w:rPr>
      </w:pPr>
      <w:r>
        <w:rPr>
          <w:rFonts w:ascii="Times New Roman" w:eastAsia="方正仿宋_GBK" w:hAnsi="Times New Roman" w:cs="方正仿宋_GBK" w:hint="eastAsia"/>
          <w:szCs w:val="32"/>
        </w:rPr>
        <w:t>按照规范程序开展推优工作是团组织为党把好发展党员质量关，真正把团员中的先进分子推荐给党组织的基本要求。试点高校团组织在遵守有关政策要求的基础上，可结合本单位的实际情况</w:t>
      </w:r>
      <w:r>
        <w:rPr>
          <w:rFonts w:ascii="Times New Roman" w:eastAsia="方正仿宋_GBK" w:hAnsi="Times New Roman" w:cs="方正仿宋_GBK" w:hint="eastAsia"/>
          <w:szCs w:val="32"/>
        </w:rPr>
        <w:t>，细化推优入党基本工作流程。在推荐团员中的入党申请人成为入党积极分子，以及推荐团员中的入党积极分子成为党的发展对象时，按基本程序推进，严格落实审核把关机制。</w:t>
      </w:r>
    </w:p>
    <w:p w:rsidR="004C257A" w14:paraId="0B3D8DD5" w14:textId="77777777">
      <w:pPr>
        <w:spacing w:line="560" w:lineRule="exact"/>
        <w:ind w:left="420" w:firstLine="0" w:firstLineChars="0"/>
        <w:rPr>
          <w:rStyle w:val="stitle1"/>
          <w:rFonts w:eastAsia="方正楷体_GBK" w:cs="方正楷体_GBK"/>
          <w:sz w:val="32"/>
          <w:szCs w:val="32"/>
        </w:rPr>
      </w:pPr>
      <w:r>
        <w:rPr>
          <w:rStyle w:val="stitle1"/>
          <w:rFonts w:eastAsia="方正楷体_GBK" w:cs="方正楷体_GBK" w:hint="eastAsia"/>
          <w:sz w:val="32"/>
          <w:szCs w:val="32"/>
        </w:rPr>
        <w:t>（五）探索先进典型优先推优路径</w:t>
      </w:r>
    </w:p>
    <w:p w:rsidR="004C257A" w14:paraId="5376DC0D" w14:textId="77777777">
      <w:pPr>
        <w:spacing w:line="560" w:lineRule="exact"/>
        <w:ind w:firstLine="616"/>
        <w:rPr>
          <w:rFonts w:eastAsia="方正仿宋_GBK" w:cs="方正仿宋_GBK"/>
          <w:spacing w:val="-6"/>
          <w:sz w:val="32"/>
          <w:szCs w:val="32"/>
        </w:rPr>
      </w:pPr>
      <w:r>
        <w:rPr>
          <w:rFonts w:eastAsia="方正仿宋_GBK" w:cs="方正仿宋_GBK" w:hint="eastAsia"/>
          <w:spacing w:val="-6"/>
          <w:sz w:val="32"/>
          <w:szCs w:val="32"/>
        </w:rPr>
        <w:t>积极为党培养大批愿意为社会主义、共产主义奋斗终身的先进青年，不断向党输送新鲜血液，是团组织义不容辞的责任。试点高校团组织要注重从先进典型中培养和发展党员，可面向“青马工程”学员、三好学生标兵、国家奖学金获得者，以及在科技创新、社会公益、志愿服务、文艺体育等方面有突出表现的先进典型制定优先推优工作方案，在严把政治关、听取其</w:t>
      </w:r>
      <w:r>
        <w:rPr>
          <w:rFonts w:eastAsia="方正仿宋_GBK" w:cs="方正仿宋_GBK" w:hint="eastAsia"/>
          <w:spacing w:val="-6"/>
          <w:sz w:val="32"/>
          <w:szCs w:val="32"/>
        </w:rPr>
        <w:t>所在的团支部委员会意见基础上，直接将其列为入党积极分子或发展对象推荐人选，报所在院系党组织审批。</w:t>
      </w:r>
    </w:p>
    <w:p w:rsidR="004C257A" w14:paraId="11E4B6FE" w14:textId="77777777">
      <w:pPr>
        <w:spacing w:line="560" w:lineRule="exact"/>
        <w:ind w:left="420" w:firstLine="0" w:firstLineChars="0"/>
        <w:rPr>
          <w:rStyle w:val="stitle1"/>
          <w:rFonts w:eastAsia="方正楷体_GBK" w:cs="方正楷体_GBK"/>
          <w:sz w:val="32"/>
          <w:szCs w:val="32"/>
        </w:rPr>
      </w:pPr>
      <w:r>
        <w:rPr>
          <w:rStyle w:val="stitle1"/>
          <w:rFonts w:eastAsia="方正楷体_GBK" w:cs="方正楷体_GBK" w:hint="eastAsia"/>
          <w:sz w:val="32"/>
          <w:szCs w:val="32"/>
        </w:rPr>
        <w:t>（六）健全积极分子接续培养机制</w:t>
      </w:r>
    </w:p>
    <w:p w:rsidR="004C257A" w14:paraId="0E4CE0B4" w14:textId="77777777">
      <w:pPr>
        <w:spacing w:line="560" w:lineRule="exact"/>
        <w:ind w:firstLine="640"/>
        <w:rPr>
          <w:rStyle w:val="stitle1"/>
          <w:rFonts w:eastAsia="方正仿宋_GBK" w:cs="方正仿宋_GBK"/>
          <w:sz w:val="32"/>
          <w:szCs w:val="32"/>
        </w:rPr>
      </w:pPr>
      <w:r>
        <w:rPr>
          <w:rStyle w:val="stitle1"/>
          <w:rFonts w:eastAsia="方正仿宋_GBK" w:cs="方正仿宋_GBK" w:hint="eastAsia"/>
          <w:sz w:val="32"/>
          <w:szCs w:val="32"/>
        </w:rPr>
        <w:t>建立完善的入党积极分子接续培养机制是实现入党积极分子培养教育不断线的重要保障。高校团组织要依托团组织关系管理，加强对</w:t>
      </w:r>
      <w:r>
        <w:rPr>
          <w:rStyle w:val="stitle1"/>
          <w:rFonts w:eastAsia="方正仿宋_GBK" w:cs="方正仿宋_GBK" w:hint="eastAsia"/>
          <w:sz w:val="32"/>
          <w:szCs w:val="32"/>
        </w:rPr>
        <w:t>28</w:t>
      </w:r>
      <w:r>
        <w:rPr>
          <w:rStyle w:val="stitle1"/>
          <w:rFonts w:eastAsia="方正仿宋_GBK" w:cs="方正仿宋_GBK" w:hint="eastAsia"/>
          <w:sz w:val="32"/>
          <w:szCs w:val="32"/>
        </w:rPr>
        <w:t>岁以下的学生入党积极分子衔接管</w:t>
      </w:r>
      <w:r>
        <w:rPr>
          <w:rStyle w:val="stitle1"/>
          <w:rFonts w:eastAsia="方正仿宋_GBK" w:cs="方正仿宋_GBK" w:hint="eastAsia"/>
          <w:sz w:val="32"/>
          <w:szCs w:val="32"/>
        </w:rPr>
        <w:t>理，协助党组织做好从高中到大学、从大学到研究生阶段的入党积极分子接续培养和材料交接工作。</w:t>
      </w:r>
    </w:p>
    <w:p w:rsidR="004C257A" w14:paraId="3655163C" w14:textId="77777777">
      <w:pPr>
        <w:tabs>
          <w:tab w:val="left" w:pos="0"/>
        </w:tabs>
        <w:spacing w:line="560" w:lineRule="exact"/>
        <w:ind w:left="600" w:firstLine="0" w:leftChars="200" w:firstLineChars="0"/>
        <w:outlineLvl w:val="0"/>
        <w:rPr>
          <w:rFonts w:eastAsia="方正黑体_GBK" w:cs="方正黑体_GBK"/>
          <w:sz w:val="32"/>
          <w:szCs w:val="32"/>
        </w:rPr>
      </w:pPr>
      <w:r>
        <w:rPr>
          <w:rStyle w:val="stitle1"/>
          <w:rFonts w:eastAsia="方正黑体_GBK" w:cs="方正黑体_GBK" w:hint="eastAsia"/>
          <w:sz w:val="32"/>
          <w:szCs w:val="32"/>
        </w:rPr>
        <w:t>三、</w:t>
      </w:r>
      <w:r>
        <w:rPr>
          <w:rFonts w:eastAsia="方正黑体_GBK" w:cs="方正黑体_GBK" w:hint="eastAsia"/>
          <w:sz w:val="32"/>
          <w:szCs w:val="32"/>
        </w:rPr>
        <w:t>工作要求</w:t>
      </w:r>
    </w:p>
    <w:p w:rsidR="004C257A" w14:paraId="7942C227" w14:textId="77777777">
      <w:pPr>
        <w:spacing w:line="560" w:lineRule="exact"/>
        <w:ind w:firstLine="640"/>
        <w:rPr>
          <w:rStyle w:val="stitle1"/>
          <w:rFonts w:eastAsia="方正仿宋_GBK" w:cs="方正仿宋_GBK"/>
          <w:sz w:val="32"/>
          <w:szCs w:val="32"/>
        </w:rPr>
      </w:pPr>
      <w:r>
        <w:rPr>
          <w:rStyle w:val="stitle1"/>
          <w:rFonts w:eastAsia="方正楷体_GBK" w:cs="方正楷体_GBK" w:hint="eastAsia"/>
          <w:sz w:val="32"/>
          <w:szCs w:val="32"/>
        </w:rPr>
        <w:t>（一）加强组织领导。</w:t>
      </w:r>
      <w:r>
        <w:rPr>
          <w:rStyle w:val="stitle1"/>
          <w:rFonts w:eastAsia="方正仿宋_GBK" w:cs="方正仿宋_GBK" w:hint="eastAsia"/>
          <w:sz w:val="32"/>
          <w:szCs w:val="32"/>
        </w:rPr>
        <w:t>高校团委和院系团组织应当主动争取党组织的关心和支持，加强本单位推优入党工作的谋划、统筹和指导，每年底向上级团</w:t>
      </w:r>
      <w:r>
        <w:rPr>
          <w:rStyle w:val="stitle1"/>
          <w:rFonts w:eastAsia="方正仿宋_GBK" w:cs="方正仿宋_GBK" w:hint="eastAsia"/>
          <w:sz w:val="32"/>
          <w:szCs w:val="32"/>
        </w:rPr>
        <w:t>组织和本级党组织报告推优工作情况。</w:t>
      </w:r>
    </w:p>
    <w:p w:rsidR="004C257A" w14:paraId="111F4184" w14:textId="77777777">
      <w:pPr>
        <w:spacing w:line="560" w:lineRule="exact"/>
        <w:ind w:firstLine="640"/>
        <w:rPr>
          <w:rStyle w:val="stitle1"/>
          <w:rFonts w:eastAsia="方正仿宋_GBK" w:cs="方正仿宋_GBK"/>
          <w:sz w:val="32"/>
          <w:szCs w:val="32"/>
          <w:highlight w:val="yellow"/>
        </w:rPr>
      </w:pPr>
      <w:r>
        <w:rPr>
          <w:rStyle w:val="stitle1"/>
          <w:rFonts w:eastAsia="方正楷体_GBK" w:cs="方正楷体_GBK" w:hint="eastAsia"/>
          <w:sz w:val="32"/>
          <w:szCs w:val="32"/>
        </w:rPr>
        <w:t>（二）把握推进节奏。</w:t>
      </w:r>
      <w:r>
        <w:rPr>
          <w:rStyle w:val="stitle1"/>
          <w:rFonts w:eastAsia="方正仿宋_GBK" w:cs="方正仿宋_GBK" w:hint="eastAsia"/>
          <w:sz w:val="32"/>
          <w:szCs w:val="32"/>
        </w:rPr>
        <w:t>推优入党试点工作各环节、各阶段有相应的时间周期要求，各高校要加强过程管理，把握推进节奏，确保试点工作稳步有序开展，确保完成试点任务，取得工作成效。</w:t>
      </w:r>
    </w:p>
    <w:p w:rsidR="004C257A" w14:paraId="7721156E" w14:textId="05A3E66C">
      <w:pPr>
        <w:spacing w:line="560" w:lineRule="exact"/>
        <w:ind w:firstLine="640"/>
        <w:rPr>
          <w:rStyle w:val="stitle1"/>
          <w:rFonts w:eastAsia="方正仿宋简体" w:cs="方正仿宋简体"/>
          <w:sz w:val="30"/>
          <w:szCs w:val="30"/>
        </w:rPr>
      </w:pPr>
      <w:r>
        <w:rPr>
          <w:rStyle w:val="stitle1"/>
          <w:rFonts w:eastAsia="方正楷体_GBK" w:cs="方正楷体_GBK" w:hint="eastAsia"/>
          <w:sz w:val="32"/>
          <w:szCs w:val="32"/>
        </w:rPr>
        <w:t>（三）总结经验做法。</w:t>
      </w:r>
      <w:r>
        <w:rPr>
          <w:rStyle w:val="stitle1"/>
          <w:rFonts w:eastAsia="方正仿宋_GBK" w:cs="方正仿宋_GBK" w:hint="eastAsia"/>
          <w:sz w:val="32"/>
          <w:szCs w:val="32"/>
        </w:rPr>
        <w:t>各</w:t>
      </w:r>
      <w:r w:rsidR="00770099">
        <w:rPr>
          <w:rStyle w:val="stitle1"/>
          <w:rFonts w:eastAsia="方正仿宋_GBK" w:cs="方正仿宋_GBK" w:hint="eastAsia"/>
          <w:sz w:val="32"/>
          <w:szCs w:val="32"/>
        </w:rPr>
        <w:t>二级单位团组织</w:t>
      </w:r>
      <w:r>
        <w:rPr>
          <w:rStyle w:val="stitle1"/>
          <w:rFonts w:eastAsia="方正仿宋_GBK" w:cs="方正仿宋_GBK" w:hint="eastAsia"/>
          <w:sz w:val="32"/>
          <w:szCs w:val="32"/>
        </w:rPr>
        <w:t>要对试点情况、主要做法和成效、存在的问题及建议等进行总结，形成试点工作总结报告，于</w:t>
      </w:r>
      <w:r>
        <w:rPr>
          <w:rStyle w:val="stitle1"/>
          <w:rFonts w:eastAsia="方正仿宋_GBK" w:cs="方正仿宋_GBK" w:hint="eastAsia"/>
          <w:sz w:val="32"/>
          <w:szCs w:val="32"/>
        </w:rPr>
        <w:t>2023</w:t>
      </w:r>
      <w:r>
        <w:rPr>
          <w:rStyle w:val="stitle1"/>
          <w:rFonts w:eastAsia="方正仿宋_GBK" w:cs="方正仿宋_GBK" w:hint="eastAsia"/>
          <w:sz w:val="32"/>
          <w:szCs w:val="32"/>
        </w:rPr>
        <w:t>年</w:t>
      </w:r>
      <w:r>
        <w:rPr>
          <w:rStyle w:val="stitle1"/>
          <w:rFonts w:eastAsia="方正仿宋_GBK" w:cs="方正仿宋_GBK" w:hint="eastAsia"/>
          <w:sz w:val="32"/>
          <w:szCs w:val="32"/>
        </w:rPr>
        <w:t>12</w:t>
      </w:r>
      <w:r>
        <w:rPr>
          <w:rStyle w:val="stitle1"/>
          <w:rFonts w:eastAsia="方正仿宋_GBK" w:cs="方正仿宋_GBK" w:hint="eastAsia"/>
          <w:sz w:val="32"/>
          <w:szCs w:val="32"/>
        </w:rPr>
        <w:t>月底前报送至</w:t>
      </w:r>
      <w:r w:rsidR="00770099">
        <w:rPr>
          <w:rStyle w:val="stitle1"/>
          <w:rFonts w:eastAsia="方正仿宋_GBK" w:cs="方正仿宋_GBK" w:hint="eastAsia"/>
          <w:sz w:val="32"/>
          <w:szCs w:val="32"/>
        </w:rPr>
        <w:t>学校团委</w:t>
      </w:r>
      <w:r>
        <w:rPr>
          <w:rStyle w:val="stitle1"/>
          <w:rFonts w:eastAsia="方正仿宋_GBK" w:cs="方正仿宋_GBK" w:hint="eastAsia"/>
          <w:sz w:val="32"/>
          <w:szCs w:val="32"/>
        </w:rPr>
        <w:t>。</w:t>
      </w:r>
    </w:p>
    <w:p w:rsidR="009058B9" w:rsidP="009058B9" w14:paraId="2E0B2C69" w14:textId="77777777">
      <w:pPr>
        <w:pStyle w:val="NormalIndent"/>
        <w:ind w:firstLine="640"/>
      </w:pPr>
    </w:p>
    <w:p w:rsidR="009058B9" w:rsidP="009058B9" w14:paraId="6BCF0F68" w14:textId="77777777">
      <w:pPr>
        <w:ind w:firstLine="600"/>
      </w:pPr>
    </w:p>
    <w:p w:rsidR="009058B9" w:rsidP="009058B9" w14:paraId="670800EA" w14:textId="77777777">
      <w:pPr>
        <w:pStyle w:val="NormalIndent"/>
        <w:ind w:firstLine="640"/>
      </w:pPr>
    </w:p>
    <w:p w:rsidR="009058B9" w:rsidRPr="009058B9" w:rsidP="009058B9" w14:paraId="742F258F" w14:textId="77777777">
      <w:pPr>
        <w:pStyle w:val="NormalIndent"/>
        <w:ind w:firstLine="0" w:firstLineChars="0"/>
      </w:pPr>
    </w:p>
    <w:sectPr>
      <w:footerReference w:type="default" r:id="rId5"/>
      <w:pgSz w:w="11906" w:h="16838"/>
      <w:pgMar w:top="1440" w:right="1800" w:bottom="1440" w:left="1800" w:header="851" w:footer="992" w:gutter="0"/>
      <w:pgNumType w:fmt="numberInDash"/>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仿宋简体">
    <w:altName w:val="微软雅黑"/>
    <w:charset w:val="00"/>
    <w:family w:val="auto"/>
    <w:pitch w:val="default"/>
    <w:sig w:usb0="00000000" w:usb1="00000000" w:usb2="00000012" w:usb3="00000000" w:csb0="00040001" w:csb1="00000000"/>
  </w:font>
  <w:font w:name="Calibri">
    <w:panose1 w:val="020F0502020204030204"/>
    <w:charset w:val="00"/>
    <w:family w:val="swiss"/>
    <w:pitch w:val="variable"/>
    <w:sig w:usb0="E4002EFF" w:usb1="C000247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方正仿宋_GBK">
    <w:altName w:val="微软雅黑"/>
    <w:charset w:val="86"/>
    <w:family w:val="auto"/>
    <w:pitch w:val="default"/>
    <w:sig w:usb0="00000000" w:usb1="00000000" w:usb2="00000000" w:usb3="00000000" w:csb0="00160000" w:csb1="00000000"/>
  </w:font>
  <w:font w:name="方正黑体_GBK">
    <w:altName w:val="微软雅黑"/>
    <w:charset w:val="86"/>
    <w:family w:val="auto"/>
    <w:pitch w:val="default"/>
    <w:sig w:usb0="00000001" w:usb1="080E0000" w:usb2="00000000" w:usb3="00000000" w:csb0="00040000" w:csb1="00000000"/>
  </w:font>
  <w:font w:name="方正楷体_GBK">
    <w:altName w:val="微软雅黑"/>
    <w:charset w:val="86"/>
    <w:family w:val="auto"/>
    <w:pitch w:val="default"/>
    <w:sig w:usb0="00000001" w:usb1="080E0000" w:usb2="0000000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C257A" w14:paraId="6990356E" w14:textId="77777777">
    <w:pPr>
      <w:pStyle w:val="Footer"/>
      <w:ind w:firstLine="360"/>
    </w:pPr>
    <w:r>
      <w:rPr>
        <w:noProof/>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2"/>
              <wp:cNvGraphicFramePr/>
              <a:graphic xmlns:a="http://schemas.openxmlformats.org/drawingml/2006/main">
                <a:graphicData uri="http://schemas.microsoft.com/office/word/2010/wordprocessingShape">
                  <wps:wsp xmlns:wps="http://schemas.microsoft.com/office/word/2010/wordprocessingShape">
                    <wps:cNvSpPr txBox="1"/>
                    <wps:spPr>
                      <a:xfrm>
                        <a:off x="0" y="0"/>
                        <a:ext cx="1828800" cy="1828800"/>
                      </a:xfrm>
                      <a:prstGeom prst="rect">
                        <a:avLst/>
                      </a:prstGeom>
                      <a:noFill/>
                      <a:ln>
                        <a:noFill/>
                      </a:ln>
                    </wps:spPr>
                    <wps:txbx>
                      <w:txbxContent>
                        <w:p w:rsidR="004C257A" w14:textId="7EF038B1">
                          <w:pPr>
                            <w:pStyle w:val="Footer"/>
                            <w:ind w:firstLine="560"/>
                            <w:rPr>
                              <w:sz w:val="20"/>
                              <w:szCs w:val="28"/>
                            </w:rPr>
                          </w:pPr>
                          <w:r>
                            <w:rPr>
                              <w:rFonts w:asciiTheme="minorEastAsia" w:eastAsiaTheme="minorEastAsia" w:hAnsiTheme="minorEastAsia" w:cstheme="minorEastAsia" w:hint="eastAsia"/>
                              <w:sz w:val="28"/>
                              <w:szCs w:val="28"/>
                            </w:rPr>
                            <w:fldChar w:fldCharType="begin"/>
                          </w:r>
                          <w:r>
                            <w:rPr>
                              <w:rFonts w:asciiTheme="minorEastAsia" w:eastAsiaTheme="minorEastAsia" w:hAnsiTheme="minorEastAsia" w:cstheme="minorEastAsia" w:hint="eastAsia"/>
                              <w:sz w:val="28"/>
                              <w:szCs w:val="28"/>
                            </w:rPr>
                            <w:instrText xml:space="preserve"> PAGE  \* MERGEFORMAT </w:instrText>
                          </w:r>
                          <w:r>
                            <w:rPr>
                              <w:rFonts w:asciiTheme="minorEastAsia" w:eastAsiaTheme="minorEastAsia" w:hAnsiTheme="minorEastAsia" w:cstheme="minorEastAsia" w:hint="eastAsia"/>
                              <w:sz w:val="28"/>
                              <w:szCs w:val="28"/>
                            </w:rPr>
                            <w:fldChar w:fldCharType="separate"/>
                          </w:r>
                          <w:r w:rsidR="00770099">
                            <w:rPr>
                              <w:rFonts w:asciiTheme="minorEastAsia" w:eastAsiaTheme="minorEastAsia" w:hAnsiTheme="minorEastAsia" w:cstheme="minorEastAsia"/>
                              <w:noProof/>
                              <w:sz w:val="28"/>
                              <w:szCs w:val="28"/>
                            </w:rPr>
                            <w:t>- 5 -</w:t>
                          </w:r>
                          <w:r>
                            <w:rPr>
                              <w:rFonts w:asciiTheme="minorEastAsia" w:eastAsiaTheme="minorEastAsia" w:hAnsiTheme="minorEastAsia" w:cstheme="minorEastAsia" w:hint="eastAsia"/>
                              <w:sz w:val="28"/>
                              <w:szCs w:val="28"/>
                            </w:rPr>
                            <w:fldChar w:fldCharType="end"/>
                          </w:r>
                        </w:p>
                      </w:txbxContent>
                    </wps:txbx>
                    <wps:bodyPr vert="horz" wrap="none" lIns="0" tIns="0" rIns="0" bIns="0" anchor="t" anchorCtr="0">
                      <a:spAutoFit/>
                    </wps:bodyPr>
                  </wps:wsp>
                </a:graphicData>
              </a:graphic>
            </wp:anchor>
          </w:drawing>
        </mc:Choice>
        <mc:Fallback>
          <w:pict>
            <v:shapetype id="_x0000_t202" coordsize="21600,21600" o:spt="202" path="m,l,21600r21600,l21600,xe">
              <v:stroke joinstyle="miter"/>
              <v:path gradientshapeok="t" o:connecttype="rect"/>
            </v:shapetype>
            <v:shape id="文本框 2" o:spid="_x0000_s2049" type="#_x0000_t202" style="width:2in;height:2in;margin-top:0;margin-left:92.8pt;mso-position-horizontal:outside;mso-position-horizontal-relative:margin;mso-wrap-distance-bottom:0;mso-wrap-distance-left:9pt;mso-wrap-distance-right:9pt;mso-wrap-distance-top:0;mso-wrap-style:none;position:absolute;visibility:visible;v-text-anchor:top;z-index:251659264" filled="f" stroked="f">
              <v:textbox style="mso-fit-shape-to-text:t" inset="0,0,0,0">
                <w:txbxContent>
                  <w:p w:rsidR="004C257A" w14:paraId="7728EBF0" w14:textId="7EF038B1">
                    <w:pPr>
                      <w:pStyle w:val="Footer"/>
                      <w:ind w:firstLine="560"/>
                      <w:rPr>
                        <w:sz w:val="20"/>
                        <w:szCs w:val="28"/>
                      </w:rPr>
                    </w:pPr>
                    <w:r>
                      <w:rPr>
                        <w:rFonts w:asciiTheme="minorEastAsia" w:eastAsiaTheme="minorEastAsia" w:hAnsiTheme="minorEastAsia" w:cstheme="minorEastAsia" w:hint="eastAsia"/>
                        <w:sz w:val="28"/>
                        <w:szCs w:val="28"/>
                      </w:rPr>
                      <w:fldChar w:fldCharType="begin"/>
                    </w:r>
                    <w:r>
                      <w:rPr>
                        <w:rFonts w:asciiTheme="minorEastAsia" w:eastAsiaTheme="minorEastAsia" w:hAnsiTheme="minorEastAsia" w:cstheme="minorEastAsia" w:hint="eastAsia"/>
                        <w:sz w:val="28"/>
                        <w:szCs w:val="28"/>
                      </w:rPr>
                      <w:instrText xml:space="preserve"> PAGE  \* MERGEFORMAT </w:instrText>
                    </w:r>
                    <w:r>
                      <w:rPr>
                        <w:rFonts w:asciiTheme="minorEastAsia" w:eastAsiaTheme="minorEastAsia" w:hAnsiTheme="minorEastAsia" w:cstheme="minorEastAsia" w:hint="eastAsia"/>
                        <w:sz w:val="28"/>
                        <w:szCs w:val="28"/>
                      </w:rPr>
                      <w:fldChar w:fldCharType="separate"/>
                    </w:r>
                    <w:r w:rsidR="00770099">
                      <w:rPr>
                        <w:rFonts w:asciiTheme="minorEastAsia" w:eastAsiaTheme="minorEastAsia" w:hAnsiTheme="minorEastAsia" w:cstheme="minorEastAsia"/>
                        <w:noProof/>
                        <w:sz w:val="28"/>
                        <w:szCs w:val="28"/>
                      </w:rPr>
                      <w:t>- 5 -</w:t>
                    </w:r>
                    <w:r>
                      <w:rPr>
                        <w:rFonts w:asciiTheme="minorEastAsia" w:eastAsiaTheme="minorEastAsia" w:hAnsiTheme="minorEastAsia" w:cstheme="minorEastAsia" w:hint="eastAsia"/>
                        <w:sz w:val="28"/>
                        <w:szCs w:val="28"/>
                      </w:rPr>
                      <w:fldChar w:fldCharType="end"/>
                    </w:r>
                  </w:p>
                </w:txbxContent>
              </v:textbox>
              <w10:wrap anchorx="margin"/>
            </v:shape>
          </w:pict>
        </mc:Fallback>
      </mc:AlternateContent>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E3B9A36F"/>
    <w:multiLevelType w:val="singleLevel"/>
    <w:tmpl w:val="E3B9A36F"/>
    <w:lvl w:ilvl="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trackRevisions/>
  <w:defaultTabStop w:val="420"/>
  <w:drawingGridVerticalSpacing w:val="156"/>
  <w:noPunctuationKerning/>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FE5715D0"/>
    <w:rsid w:val="93DF6081"/>
    <w:rsid w:val="9FCFCF38"/>
    <w:rsid w:val="A3BB899E"/>
    <w:rsid w:val="AA17470C"/>
    <w:rsid w:val="ACF43E15"/>
    <w:rsid w:val="ACF77DA8"/>
    <w:rsid w:val="AEBF8B51"/>
    <w:rsid w:val="B37FF775"/>
    <w:rsid w:val="B4EE0AE1"/>
    <w:rsid w:val="B78C803D"/>
    <w:rsid w:val="B7A67BE0"/>
    <w:rsid w:val="B7E7B177"/>
    <w:rsid w:val="B7FE4CB3"/>
    <w:rsid w:val="BAF766A5"/>
    <w:rsid w:val="BB9F7C1E"/>
    <w:rsid w:val="BC77EC63"/>
    <w:rsid w:val="BE7F80AA"/>
    <w:rsid w:val="BEAF5212"/>
    <w:rsid w:val="BEBF9AB9"/>
    <w:rsid w:val="BEFD5D9C"/>
    <w:rsid w:val="BF2C1BBB"/>
    <w:rsid w:val="BFD32EB3"/>
    <w:rsid w:val="BFDF3A34"/>
    <w:rsid w:val="BFEA66BF"/>
    <w:rsid w:val="BFFA73FC"/>
    <w:rsid w:val="C0F6F038"/>
    <w:rsid w:val="C687EA1D"/>
    <w:rsid w:val="C7F7B1CC"/>
    <w:rsid w:val="CBFD25CE"/>
    <w:rsid w:val="CEBDDDD0"/>
    <w:rsid w:val="CF7EE38B"/>
    <w:rsid w:val="CFFB4008"/>
    <w:rsid w:val="D0BD9012"/>
    <w:rsid w:val="D2EB4205"/>
    <w:rsid w:val="D7774044"/>
    <w:rsid w:val="D7B5959E"/>
    <w:rsid w:val="D7BBDDFE"/>
    <w:rsid w:val="DB77C494"/>
    <w:rsid w:val="DBF7170B"/>
    <w:rsid w:val="DBF9FD95"/>
    <w:rsid w:val="DCDD9645"/>
    <w:rsid w:val="DD5B5E49"/>
    <w:rsid w:val="DEDD6A7E"/>
    <w:rsid w:val="DEF7CA14"/>
    <w:rsid w:val="DF3FE22F"/>
    <w:rsid w:val="DFAFD5A3"/>
    <w:rsid w:val="E3BBA37A"/>
    <w:rsid w:val="E3FFCE91"/>
    <w:rsid w:val="E7BE2352"/>
    <w:rsid w:val="E7DFE949"/>
    <w:rsid w:val="E7FF094B"/>
    <w:rsid w:val="E9995FCF"/>
    <w:rsid w:val="EB3F6EA5"/>
    <w:rsid w:val="ED7FC666"/>
    <w:rsid w:val="EDFFFF3B"/>
    <w:rsid w:val="EEA95C8A"/>
    <w:rsid w:val="EEB757BB"/>
    <w:rsid w:val="EFBB03B4"/>
    <w:rsid w:val="EFDF9B4B"/>
    <w:rsid w:val="EFF536C0"/>
    <w:rsid w:val="EFFBADC7"/>
    <w:rsid w:val="F1FBDE7E"/>
    <w:rsid w:val="F3FE790D"/>
    <w:rsid w:val="F5F7A4D5"/>
    <w:rsid w:val="F6BD46F5"/>
    <w:rsid w:val="F6FA15D1"/>
    <w:rsid w:val="F7B27A5C"/>
    <w:rsid w:val="F7CA75C9"/>
    <w:rsid w:val="F7CFE9A8"/>
    <w:rsid w:val="F7D7DB75"/>
    <w:rsid w:val="F7DBEA03"/>
    <w:rsid w:val="F7DF1F26"/>
    <w:rsid w:val="F7E39333"/>
    <w:rsid w:val="F7F1193C"/>
    <w:rsid w:val="F7FD4A10"/>
    <w:rsid w:val="F96F4FC8"/>
    <w:rsid w:val="F9FF22F1"/>
    <w:rsid w:val="FADF23B8"/>
    <w:rsid w:val="FB3F0FBF"/>
    <w:rsid w:val="FB58FB53"/>
    <w:rsid w:val="FB8D0448"/>
    <w:rsid w:val="FBA6F312"/>
    <w:rsid w:val="FBD65752"/>
    <w:rsid w:val="FBFC8C86"/>
    <w:rsid w:val="FBFFFF82"/>
    <w:rsid w:val="FCB5152A"/>
    <w:rsid w:val="FD2DCACF"/>
    <w:rsid w:val="FD7BA656"/>
    <w:rsid w:val="FDB14A74"/>
    <w:rsid w:val="FDDF7383"/>
    <w:rsid w:val="FDEED0E4"/>
    <w:rsid w:val="FDFE5439"/>
    <w:rsid w:val="FDFFC592"/>
    <w:rsid w:val="FDFFEB72"/>
    <w:rsid w:val="FE3F073B"/>
    <w:rsid w:val="FE3FAA61"/>
    <w:rsid w:val="FE5715D0"/>
    <w:rsid w:val="FEC6233B"/>
    <w:rsid w:val="FEFAC9C7"/>
    <w:rsid w:val="FEFF807B"/>
    <w:rsid w:val="FF7E22CF"/>
    <w:rsid w:val="FF7EDE6B"/>
    <w:rsid w:val="FFE616C9"/>
    <w:rsid w:val="FFE7DE03"/>
    <w:rsid w:val="FFF6366D"/>
    <w:rsid w:val="FFF73F5B"/>
    <w:rsid w:val="FFF77EB5"/>
    <w:rsid w:val="FFF7AE4D"/>
    <w:rsid w:val="FFFB8E13"/>
    <w:rsid w:val="FFFDA7E1"/>
    <w:rsid w:val="FFFF1E44"/>
    <w:rsid w:val="FFFFFB2B"/>
    <w:rsid w:val="00060E18"/>
    <w:rsid w:val="002457FB"/>
    <w:rsid w:val="004C257A"/>
    <w:rsid w:val="00770099"/>
    <w:rsid w:val="009009F7"/>
    <w:rsid w:val="009058B9"/>
    <w:rsid w:val="04AB0686"/>
    <w:rsid w:val="07E016C7"/>
    <w:rsid w:val="0DFEC202"/>
    <w:rsid w:val="0EA14FDF"/>
    <w:rsid w:val="134E35BC"/>
    <w:rsid w:val="16E00FB2"/>
    <w:rsid w:val="178F27C7"/>
    <w:rsid w:val="1B0E7241"/>
    <w:rsid w:val="1B1F237D"/>
    <w:rsid w:val="1DB7990E"/>
    <w:rsid w:val="1EFB1B3E"/>
    <w:rsid w:val="1EFFC913"/>
    <w:rsid w:val="1F799764"/>
    <w:rsid w:val="1FBFE29F"/>
    <w:rsid w:val="206715D9"/>
    <w:rsid w:val="25943489"/>
    <w:rsid w:val="2BFE45E4"/>
    <w:rsid w:val="2DDFF75B"/>
    <w:rsid w:val="2DF70EFA"/>
    <w:rsid w:val="3685AEC1"/>
    <w:rsid w:val="373E433D"/>
    <w:rsid w:val="37432F0A"/>
    <w:rsid w:val="37FB959F"/>
    <w:rsid w:val="37FF9D2C"/>
    <w:rsid w:val="38211973"/>
    <w:rsid w:val="397AEF0B"/>
    <w:rsid w:val="39FFB5A3"/>
    <w:rsid w:val="3AF914F5"/>
    <w:rsid w:val="3B2F9BB0"/>
    <w:rsid w:val="3B760619"/>
    <w:rsid w:val="3B7B00AE"/>
    <w:rsid w:val="3BFF03E3"/>
    <w:rsid w:val="3C7F0FB8"/>
    <w:rsid w:val="3DD35331"/>
    <w:rsid w:val="3DFF19AF"/>
    <w:rsid w:val="3F2F9498"/>
    <w:rsid w:val="3F3F857F"/>
    <w:rsid w:val="3F6D0682"/>
    <w:rsid w:val="3F7D59B9"/>
    <w:rsid w:val="3FAF2892"/>
    <w:rsid w:val="3FC1F191"/>
    <w:rsid w:val="3FCB82A4"/>
    <w:rsid w:val="40F2119C"/>
    <w:rsid w:val="42F70C49"/>
    <w:rsid w:val="43EE838F"/>
    <w:rsid w:val="44E65217"/>
    <w:rsid w:val="45C82E2A"/>
    <w:rsid w:val="4627253A"/>
    <w:rsid w:val="47FE7396"/>
    <w:rsid w:val="4BCF66DA"/>
    <w:rsid w:val="4DF99825"/>
    <w:rsid w:val="4F47E333"/>
    <w:rsid w:val="4FEB38FF"/>
    <w:rsid w:val="51032D65"/>
    <w:rsid w:val="534E799B"/>
    <w:rsid w:val="552E3BA6"/>
    <w:rsid w:val="57B5CD25"/>
    <w:rsid w:val="59BD717F"/>
    <w:rsid w:val="59D07035"/>
    <w:rsid w:val="59FC05E7"/>
    <w:rsid w:val="59FEE398"/>
    <w:rsid w:val="5ABFE917"/>
    <w:rsid w:val="5BDF2C9B"/>
    <w:rsid w:val="5DAFFE3A"/>
    <w:rsid w:val="5DBECD9C"/>
    <w:rsid w:val="5EA83916"/>
    <w:rsid w:val="5EAC736D"/>
    <w:rsid w:val="5EBDEF5F"/>
    <w:rsid w:val="5EBF399D"/>
    <w:rsid w:val="5EF71AE2"/>
    <w:rsid w:val="5EFDD5FD"/>
    <w:rsid w:val="5F7F4DB3"/>
    <w:rsid w:val="5F9B5D37"/>
    <w:rsid w:val="5FBFFD3D"/>
    <w:rsid w:val="5FDF6438"/>
    <w:rsid w:val="5FE717E7"/>
    <w:rsid w:val="5FF6FD34"/>
    <w:rsid w:val="62DEE460"/>
    <w:rsid w:val="654648A5"/>
    <w:rsid w:val="672705CF"/>
    <w:rsid w:val="676DC245"/>
    <w:rsid w:val="676FB73F"/>
    <w:rsid w:val="68CD671E"/>
    <w:rsid w:val="69781295"/>
    <w:rsid w:val="69EF8A27"/>
    <w:rsid w:val="6A29070C"/>
    <w:rsid w:val="6BEFA063"/>
    <w:rsid w:val="6BFD7452"/>
    <w:rsid w:val="6D7A197A"/>
    <w:rsid w:val="6DFF2479"/>
    <w:rsid w:val="6E6F2C4C"/>
    <w:rsid w:val="6EA94F05"/>
    <w:rsid w:val="6EEBAF91"/>
    <w:rsid w:val="6EFE0A63"/>
    <w:rsid w:val="6F264C22"/>
    <w:rsid w:val="6F8FE336"/>
    <w:rsid w:val="6FF3637B"/>
    <w:rsid w:val="726E3E37"/>
    <w:rsid w:val="72BFC6D0"/>
    <w:rsid w:val="73843CEB"/>
    <w:rsid w:val="773C17A8"/>
    <w:rsid w:val="77FDE65A"/>
    <w:rsid w:val="784D3F8C"/>
    <w:rsid w:val="793C02FD"/>
    <w:rsid w:val="79FF3494"/>
    <w:rsid w:val="7A75F6AF"/>
    <w:rsid w:val="7A9D96F5"/>
    <w:rsid w:val="7B0FD339"/>
    <w:rsid w:val="7B377E71"/>
    <w:rsid w:val="7BB0BA04"/>
    <w:rsid w:val="7BCEBC3F"/>
    <w:rsid w:val="7BFD4E30"/>
    <w:rsid w:val="7CB619EC"/>
    <w:rsid w:val="7CFD1EFB"/>
    <w:rsid w:val="7D7FA5E6"/>
    <w:rsid w:val="7DAF43C0"/>
    <w:rsid w:val="7DFD1B21"/>
    <w:rsid w:val="7E73A890"/>
    <w:rsid w:val="7ECBD72C"/>
    <w:rsid w:val="7ECDBDFE"/>
    <w:rsid w:val="7ED7D06A"/>
    <w:rsid w:val="7EDC157D"/>
    <w:rsid w:val="7EE63A09"/>
    <w:rsid w:val="7EEFC84F"/>
    <w:rsid w:val="7EFDBFAC"/>
    <w:rsid w:val="7F1F6B5E"/>
    <w:rsid w:val="7F6E4F88"/>
    <w:rsid w:val="7F7F3261"/>
    <w:rsid w:val="7FAD48AB"/>
    <w:rsid w:val="7FB7FA25"/>
    <w:rsid w:val="7FBE621B"/>
    <w:rsid w:val="7FD39E80"/>
    <w:rsid w:val="7FEB04F7"/>
    <w:rsid w:val="7FFB0503"/>
    <w:rsid w:val="7FFBA782"/>
  </w:rsids>
  <w:docVars>
    <w:docVar w:name="commondata" w:val="eyJoZGlkIjoiMzQyYjBiY2Q5N2U4MzI1NjdjOWQ1YTRhYzE1MWIxNjI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5:docId w15:val="{13649761-7FCF-4EAC-8750-C16520CE87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next w:val="NormalIndent"/>
    <w:qFormat/>
    <w:pPr>
      <w:widowControl w:val="0"/>
      <w:spacing w:line="520" w:lineRule="exact"/>
      <w:ind w:firstLine="720" w:firstLineChars="200"/>
      <w:jc w:val="both"/>
    </w:pPr>
    <w:rPr>
      <w:rFonts w:eastAsia="方正仿宋简体"/>
      <w:kern w:val="2"/>
      <w:sz w:val="3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next w:val="Normal"/>
    <w:qFormat/>
    <w:pPr>
      <w:ind w:firstLine="420"/>
    </w:pPr>
    <w:rPr>
      <w:rFonts w:ascii="Calibri" w:hAnsi="Calibri"/>
      <w:sz w:val="32"/>
    </w:rPr>
  </w:style>
  <w:style w:type="paragraph" w:styleId="Footer">
    <w:name w:val="footer"/>
    <w:basedOn w:val="Normal"/>
    <w:qFormat/>
    <w:pPr>
      <w:tabs>
        <w:tab w:val="center" w:pos="4153"/>
        <w:tab w:val="right" w:pos="8306"/>
      </w:tabs>
      <w:snapToGrid w:val="0"/>
      <w:jc w:val="left"/>
    </w:pPr>
    <w:rPr>
      <w:sz w:val="18"/>
    </w:rPr>
  </w:style>
  <w:style w:type="paragraph" w:styleId="Header">
    <w:name w:val="header"/>
    <w:basedOn w:val="Normal"/>
    <w:qFormat/>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pPr>
    <w:rPr>
      <w:sz w:val="18"/>
    </w:rPr>
  </w:style>
  <w:style w:type="paragraph" w:styleId="NormalWeb">
    <w:name w:val="Normal (Web)"/>
    <w:basedOn w:val="Normal"/>
    <w:qFormat/>
    <w:pPr>
      <w:spacing w:before="100" w:beforeAutospacing="1" w:after="100" w:afterAutospacing="1"/>
      <w:jc w:val="left"/>
    </w:pPr>
    <w:rPr>
      <w:kern w:val="0"/>
      <w:sz w:val="24"/>
    </w:rPr>
  </w:style>
  <w:style w:type="table" w:styleId="TableGrid">
    <w:name w:val="Table Grid"/>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styleId="Hyperlink">
    <w:name w:val="Hyperlink"/>
    <w:basedOn w:val="DefaultParagraphFont"/>
    <w:qFormat/>
    <w:rPr>
      <w:color w:val="0000FF"/>
      <w:u w:val="single"/>
    </w:rPr>
  </w:style>
  <w:style w:type="character" w:customStyle="1" w:styleId="stitle1">
    <w:name w:val="stitle1"/>
    <w:qFormat/>
    <w:rPr>
      <w:rFonts w:ascii="Times New Roman" w:eastAsia="宋体" w:hAnsi="Times New Roman" w:cs="Times New Roman"/>
      <w:sz w:val="38"/>
      <w:szCs w:val="3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footer" Target="footer1.xml"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5</Pages>
  <Words>366</Words>
  <Characters>2087</Characters>
  <Application>Microsoft Office Word</Application>
  <DocSecurity>0</DocSecurity>
  <Lines>17</Lines>
  <Paragraphs>4</Paragraphs>
  <ScaleCrop>false</ScaleCrop>
  <Company/>
  <LinksUpToDate>false</LinksUpToDate>
  <CharactersWithSpaces>2449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高校共青团深化开展推优入党工作试点方案</dc:title>
  <dc:creator>孙大川</dc:creator>
  <cp:lastModifiedBy>HOU</cp:lastModifiedBy>
  <cp:revision>3</cp:revision>
  <cp:lastPrinted>2023-05-11T11:37:00Z</cp:lastPrinted>
  <dcterms:created xsi:type="dcterms:W3CDTF">2023-06-01T02:44:00Z</dcterms:created>
  <dcterms:modified xsi:type="dcterms:W3CDTF">2023-06-01T08:31:00Z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6D4F6FF2A28E4A76BA9D9CD4A7FB130C_13</vt:lpwstr>
  </property>
  <property fmtid="{D5CDD505-2E9C-101B-9397-08002B2CF9AE}" pid="3" name="KSOProductBuildVer">
    <vt:lpwstr>2052-11.8.2.10125</vt:lpwstr>
  </property>
</Properties>
</file>