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85" w:rsidRPr="00E15927" w:rsidRDefault="00F43785" w:rsidP="00F43785">
      <w:pPr>
        <w:snapToGrid w:val="0"/>
        <w:spacing w:line="560" w:lineRule="atLeast"/>
        <w:jc w:val="center"/>
        <w:rPr>
          <w:rFonts w:ascii="方正小标宋简体" w:eastAsia="方正小标宋简体"/>
          <w:color w:val="FF0000"/>
          <w:sz w:val="62"/>
          <w:szCs w:val="62"/>
        </w:rPr>
      </w:pPr>
      <w:r w:rsidRPr="00E15927">
        <w:rPr>
          <w:rFonts w:ascii="方正小标宋简体" w:eastAsia="方正小标宋简体" w:hint="eastAsia"/>
          <w:color w:val="FF0000"/>
          <w:sz w:val="62"/>
          <w:szCs w:val="62"/>
        </w:rPr>
        <w:t>中山大学</w:t>
      </w:r>
      <w:r w:rsidR="00815AEF" w:rsidRPr="00E15927">
        <w:rPr>
          <w:rFonts w:ascii="方正小标宋简体" w:eastAsia="方正小标宋简体" w:hint="eastAsia"/>
          <w:color w:val="FF0000"/>
          <w:sz w:val="62"/>
          <w:szCs w:val="62"/>
        </w:rPr>
        <w:t>设备与实验室管理处</w:t>
      </w:r>
    </w:p>
    <w:p w:rsidR="00F43785" w:rsidRPr="002D6AD8" w:rsidRDefault="00D949E7" w:rsidP="00CF125B">
      <w:pPr>
        <w:adjustRightInd w:val="0"/>
        <w:snapToGrid w:val="0"/>
        <w:spacing w:line="560" w:lineRule="atLeast"/>
        <w:ind w:right="-59" w:firstLineChars="88" w:firstLine="282"/>
        <w:jc w:val="right"/>
        <w:rPr>
          <w:rFonts w:ascii="仿宋" w:eastAsia="仿宋" w:hAnsi="仿宋"/>
          <w:sz w:val="32"/>
        </w:rPr>
      </w:pPr>
      <w:r>
        <w:rPr>
          <w:rFonts w:eastAsia="仿宋_GB2312"/>
          <w:noProof/>
          <w:sz w:val="32"/>
        </w:rPr>
        <w:pict>
          <v:group id="_x0000_s1035" style="position:absolute;left:0;text-align:left;margin-left:-18.1pt;margin-top:.4pt;width:484.65pt;height:4pt;z-index:251657728" coordorigin="1238,3498" coordsize="9693,80">
            <v:line id="_x0000_s1036" style="position:absolute" from="1238,3498" to="10931,3498" strokecolor="red" strokeweight="2.25pt"/>
            <v:line id="_x0000_s1037" style="position:absolute" from="1238,3578" to="10931,3578" strokecolor="red"/>
          </v:group>
        </w:pict>
      </w:r>
      <w:r w:rsidR="00F43785">
        <w:rPr>
          <w:rFonts w:eastAsia="仿宋_GB2312" w:hint="eastAsia"/>
          <w:sz w:val="32"/>
        </w:rPr>
        <w:t xml:space="preserve">        </w:t>
      </w:r>
      <w:r w:rsidR="00822520">
        <w:rPr>
          <w:rFonts w:ascii="仿宋" w:eastAsia="仿宋" w:hAnsi="仿宋" w:hint="eastAsia"/>
          <w:sz w:val="18"/>
        </w:rPr>
        <w:t xml:space="preserve"> </w:t>
      </w:r>
      <w:r w:rsidR="00822520">
        <w:rPr>
          <w:rFonts w:ascii="仿宋" w:eastAsia="仿宋" w:hAnsi="仿宋"/>
          <w:sz w:val="18"/>
        </w:rPr>
        <w:t xml:space="preserve"> </w:t>
      </w:r>
      <w:r w:rsidR="00822520" w:rsidRPr="00697FF2">
        <w:rPr>
          <w:rFonts w:ascii="仿宋_GB2312" w:eastAsia="仿宋_GB2312" w:hAnsi="仿宋" w:hint="eastAsia"/>
          <w:spacing w:val="20"/>
          <w:sz w:val="32"/>
        </w:rPr>
        <w:t>设备〔</w:t>
      </w:r>
      <w:r w:rsidR="00822520" w:rsidRPr="00697FF2">
        <w:rPr>
          <w:rFonts w:ascii="仿宋_GB2312" w:eastAsia="仿宋_GB2312" w:hAnsi="仿宋"/>
          <w:spacing w:val="20"/>
          <w:sz w:val="32"/>
        </w:rPr>
        <w:t>20</w:t>
      </w:r>
      <w:r w:rsidR="00822520" w:rsidRPr="00697FF2">
        <w:rPr>
          <w:rFonts w:ascii="仿宋_GB2312" w:eastAsia="仿宋_GB2312" w:hAnsi="仿宋" w:hint="eastAsia"/>
          <w:spacing w:val="20"/>
          <w:sz w:val="32"/>
        </w:rPr>
        <w:t>20〕</w:t>
      </w:r>
      <w:r w:rsidR="00DE11C5">
        <w:rPr>
          <w:rFonts w:ascii="仿宋_GB2312" w:eastAsia="仿宋_GB2312" w:hAnsi="仿宋" w:hint="eastAsia"/>
          <w:spacing w:val="20"/>
          <w:sz w:val="32"/>
        </w:rPr>
        <w:t>22</w:t>
      </w:r>
      <w:r w:rsidR="00822520" w:rsidRPr="00697FF2">
        <w:rPr>
          <w:rFonts w:ascii="仿宋_GB2312" w:eastAsia="仿宋_GB2312" w:hAnsi="仿宋" w:hint="eastAsia"/>
          <w:spacing w:val="20"/>
          <w:sz w:val="32"/>
        </w:rPr>
        <w:t>号</w:t>
      </w:r>
    </w:p>
    <w:p w:rsidR="008D62CC" w:rsidRDefault="008D62CC" w:rsidP="008D62CC">
      <w:pPr>
        <w:adjustRightInd w:val="0"/>
        <w:snapToGrid w:val="0"/>
        <w:spacing w:line="560" w:lineRule="atLeast"/>
        <w:ind w:right="1440"/>
        <w:rPr>
          <w:rFonts w:eastAsia="仿宋_GB2312"/>
          <w:sz w:val="32"/>
        </w:rPr>
      </w:pPr>
      <w:bookmarkStart w:id="0" w:name="_GoBack"/>
      <w:bookmarkEnd w:id="0"/>
    </w:p>
    <w:p w:rsidR="00822520" w:rsidRDefault="00822520" w:rsidP="008D62CC">
      <w:pPr>
        <w:adjustRightInd w:val="0"/>
        <w:snapToGrid w:val="0"/>
        <w:spacing w:line="560" w:lineRule="atLeast"/>
        <w:ind w:right="1440"/>
        <w:rPr>
          <w:rFonts w:eastAsia="仿宋_GB2312"/>
          <w:sz w:val="32"/>
        </w:rPr>
      </w:pPr>
    </w:p>
    <w:p w:rsidR="00F644D9" w:rsidRPr="00F644D9" w:rsidRDefault="00F644D9" w:rsidP="00F644D9">
      <w:pPr>
        <w:adjustRightInd w:val="0"/>
        <w:snapToGrid w:val="0"/>
        <w:spacing w:line="540" w:lineRule="atLeast"/>
        <w:jc w:val="center"/>
        <w:rPr>
          <w:rFonts w:ascii="方正小标宋简体" w:eastAsia="方正小标宋简体" w:hAnsi="楷体"/>
          <w:sz w:val="44"/>
        </w:rPr>
      </w:pPr>
      <w:r w:rsidRPr="00F644D9">
        <w:rPr>
          <w:rFonts w:ascii="方正小标宋简体" w:eastAsia="方正小标宋简体" w:hAnsi="楷体" w:hint="eastAsia"/>
          <w:sz w:val="44"/>
        </w:rPr>
        <w:t>设备与实验室管理处关于印发《实验材料平台采购管理实施细则（试行）》的通知</w:t>
      </w:r>
    </w:p>
    <w:p w:rsidR="00F43785" w:rsidRPr="002D6AD8" w:rsidRDefault="004D6236" w:rsidP="0046164A">
      <w:pPr>
        <w:adjustRightInd w:val="0"/>
        <w:snapToGrid w:val="0"/>
        <w:spacing w:line="540" w:lineRule="atLeast"/>
        <w:ind w:right="-58"/>
        <w:jc w:val="center"/>
        <w:rPr>
          <w:rFonts w:ascii="仿宋" w:eastAsia="仿宋" w:hAnsi="仿宋"/>
          <w:sz w:val="18"/>
        </w:rPr>
      </w:pPr>
      <w:r>
        <w:rPr>
          <w:rFonts w:ascii="仿宋" w:eastAsia="仿宋" w:hAnsi="仿宋" w:hint="eastAsia"/>
          <w:sz w:val="18"/>
        </w:rPr>
        <w:t xml:space="preserve">                                                    </w:t>
      </w:r>
      <w:r w:rsidR="007D3670">
        <w:rPr>
          <w:rFonts w:ascii="仿宋" w:eastAsia="仿宋" w:hAnsi="仿宋" w:hint="eastAsia"/>
          <w:sz w:val="18"/>
        </w:rPr>
        <w:t xml:space="preserve"> </w:t>
      </w:r>
    </w:p>
    <w:p w:rsidR="0046164A" w:rsidRDefault="0046164A" w:rsidP="00F644D9">
      <w:pPr>
        <w:adjustRightInd w:val="0"/>
        <w:snapToGrid w:val="0"/>
        <w:spacing w:line="540" w:lineRule="atLeast"/>
        <w:rPr>
          <w:rFonts w:ascii="仿宋_GB2312" w:eastAsia="仿宋_GB2312" w:hAnsi="仿宋"/>
          <w:spacing w:val="20"/>
          <w:sz w:val="32"/>
        </w:rPr>
      </w:pPr>
    </w:p>
    <w:p w:rsidR="00F644D9" w:rsidRPr="00F644D9" w:rsidRDefault="00F644D9" w:rsidP="00F644D9">
      <w:pPr>
        <w:adjustRightInd w:val="0"/>
        <w:snapToGrid w:val="0"/>
        <w:spacing w:line="540" w:lineRule="atLeast"/>
        <w:rPr>
          <w:rFonts w:ascii="仿宋_GB2312" w:eastAsia="仿宋_GB2312" w:hAnsi="仿宋"/>
          <w:spacing w:val="20"/>
          <w:sz w:val="32"/>
        </w:rPr>
      </w:pPr>
      <w:r w:rsidRPr="00F644D9">
        <w:rPr>
          <w:rFonts w:ascii="仿宋_GB2312" w:eastAsia="仿宋_GB2312" w:hAnsi="仿宋" w:hint="eastAsia"/>
          <w:spacing w:val="20"/>
          <w:sz w:val="32"/>
        </w:rPr>
        <w:t>校机关各部、处、室，各学院、直属系，各直属单位，各附属医院（单位），产业集团，各有关科研机构：</w:t>
      </w:r>
    </w:p>
    <w:p w:rsidR="00F644D9" w:rsidRPr="00F644D9" w:rsidRDefault="00353B49" w:rsidP="00F644D9">
      <w:pPr>
        <w:adjustRightInd w:val="0"/>
        <w:snapToGrid w:val="0"/>
        <w:spacing w:line="540" w:lineRule="atLeast"/>
        <w:ind w:firstLineChars="200" w:firstLine="720"/>
        <w:rPr>
          <w:rFonts w:ascii="仿宋_GB2312" w:eastAsia="仿宋_GB2312" w:hAnsi="仿宋"/>
          <w:spacing w:val="20"/>
          <w:sz w:val="32"/>
        </w:rPr>
      </w:pPr>
      <w:r>
        <w:rPr>
          <w:rFonts w:ascii="仿宋_GB2312" w:eastAsia="仿宋_GB2312" w:hAnsi="仿宋" w:hint="eastAsia"/>
          <w:spacing w:val="20"/>
          <w:sz w:val="32"/>
        </w:rPr>
        <w:t>为加强我校实验材料采购管理，</w:t>
      </w:r>
      <w:r w:rsidRPr="00F644D9">
        <w:rPr>
          <w:rFonts w:ascii="仿宋_GB2312" w:eastAsia="仿宋_GB2312" w:hAnsi="仿宋" w:hint="eastAsia"/>
          <w:spacing w:val="20"/>
          <w:sz w:val="32"/>
        </w:rPr>
        <w:t>设备与实验室管理处</w:t>
      </w:r>
      <w:r w:rsidR="00F644D9" w:rsidRPr="00F644D9">
        <w:rPr>
          <w:rFonts w:ascii="仿宋_GB2312" w:eastAsia="仿宋_GB2312" w:hAnsi="仿宋" w:hint="eastAsia"/>
          <w:spacing w:val="20"/>
          <w:sz w:val="32"/>
        </w:rPr>
        <w:t>根据</w:t>
      </w:r>
      <w:r w:rsidR="0046164A">
        <w:rPr>
          <w:rFonts w:ascii="仿宋_GB2312" w:eastAsia="仿宋_GB2312" w:hAnsi="仿宋" w:hint="eastAsia"/>
          <w:spacing w:val="20"/>
          <w:sz w:val="32"/>
        </w:rPr>
        <w:t>上级部门相关管理要求</w:t>
      </w:r>
      <w:r w:rsidR="00F644D9" w:rsidRPr="00F644D9">
        <w:rPr>
          <w:rFonts w:ascii="仿宋_GB2312" w:eastAsia="仿宋_GB2312" w:hAnsi="仿宋" w:hint="eastAsia"/>
          <w:spacing w:val="20"/>
          <w:sz w:val="32"/>
        </w:rPr>
        <w:t>及《中山大学设备物资采购管理实施办法》（中大设备〔2019〕1号）</w:t>
      </w:r>
      <w:r w:rsidR="0046164A">
        <w:rPr>
          <w:rFonts w:ascii="仿宋_GB2312" w:eastAsia="仿宋_GB2312" w:hAnsi="仿宋" w:hint="eastAsia"/>
          <w:spacing w:val="20"/>
          <w:sz w:val="32"/>
        </w:rPr>
        <w:t>等学校管理制度</w:t>
      </w:r>
      <w:r w:rsidR="00F644D9" w:rsidRPr="00F644D9">
        <w:rPr>
          <w:rFonts w:ascii="仿宋_GB2312" w:eastAsia="仿宋_GB2312" w:hAnsi="仿宋" w:hint="eastAsia"/>
          <w:spacing w:val="20"/>
          <w:sz w:val="32"/>
        </w:rPr>
        <w:t>，结合采购工作实际，组织制定了《实验材料平台采购管理实施细则（试行）》，现予印发，请遵照执行。</w:t>
      </w:r>
    </w:p>
    <w:p w:rsidR="00F43785" w:rsidRDefault="00F43785" w:rsidP="00FA2C12">
      <w:pPr>
        <w:adjustRightInd w:val="0"/>
        <w:snapToGrid w:val="0"/>
        <w:spacing w:line="540" w:lineRule="atLeast"/>
        <w:rPr>
          <w:rFonts w:ascii="仿宋_GB2312" w:eastAsia="仿宋_GB2312" w:hAnsi="仿宋"/>
          <w:spacing w:val="20"/>
          <w:sz w:val="32"/>
        </w:rPr>
      </w:pPr>
    </w:p>
    <w:p w:rsidR="003B0E7E" w:rsidRPr="00F644D9" w:rsidRDefault="003B0E7E" w:rsidP="00FA2C12">
      <w:pPr>
        <w:adjustRightInd w:val="0"/>
        <w:snapToGrid w:val="0"/>
        <w:spacing w:line="540" w:lineRule="atLeast"/>
        <w:rPr>
          <w:rFonts w:ascii="仿宋_GB2312" w:eastAsia="仿宋_GB2312" w:hAnsi="仿宋"/>
          <w:spacing w:val="20"/>
          <w:sz w:val="32"/>
        </w:rPr>
      </w:pPr>
    </w:p>
    <w:p w:rsidR="00F43785" w:rsidRPr="002D6AD8" w:rsidRDefault="00E16665" w:rsidP="009B0D7D">
      <w:pPr>
        <w:tabs>
          <w:tab w:val="left" w:pos="7920"/>
        </w:tabs>
        <w:adjustRightInd w:val="0"/>
        <w:snapToGrid w:val="0"/>
        <w:spacing w:line="540" w:lineRule="atLeast"/>
        <w:ind w:rightChars="579" w:right="1216"/>
        <w:jc w:val="right"/>
        <w:rPr>
          <w:rFonts w:ascii="仿宋" w:eastAsia="仿宋" w:hAnsi="仿宋"/>
          <w:color w:val="000000"/>
          <w:spacing w:val="-6"/>
          <w:sz w:val="18"/>
          <w:szCs w:val="18"/>
        </w:rPr>
      </w:pPr>
      <w:r w:rsidRPr="002D6AD8">
        <w:rPr>
          <w:rFonts w:ascii="仿宋" w:eastAsia="仿宋" w:hAnsi="仿宋" w:hint="eastAsia"/>
          <w:color w:val="000000"/>
          <w:spacing w:val="20"/>
          <w:sz w:val="32"/>
        </w:rPr>
        <w:t>设备与实验室管理处</w:t>
      </w:r>
    </w:p>
    <w:p w:rsidR="00F43785" w:rsidRPr="0091365A" w:rsidRDefault="001B0F0B" w:rsidP="009B0D7D">
      <w:pPr>
        <w:adjustRightInd w:val="0"/>
        <w:snapToGrid w:val="0"/>
        <w:spacing w:line="540" w:lineRule="atLeast"/>
        <w:ind w:right="1510" w:firstLine="720"/>
        <w:jc w:val="right"/>
        <w:rPr>
          <w:rFonts w:eastAsia="仿宋"/>
          <w:color w:val="000000"/>
          <w:sz w:val="18"/>
        </w:rPr>
      </w:pPr>
      <w:r w:rsidRPr="0091365A">
        <w:rPr>
          <w:rFonts w:eastAsia="仿宋"/>
          <w:color w:val="000000"/>
          <w:spacing w:val="20"/>
          <w:sz w:val="32"/>
        </w:rPr>
        <w:t>20</w:t>
      </w:r>
      <w:r>
        <w:rPr>
          <w:rFonts w:eastAsia="仿宋" w:hint="eastAsia"/>
          <w:color w:val="000000"/>
          <w:spacing w:val="20"/>
          <w:sz w:val="32"/>
        </w:rPr>
        <w:t>20</w:t>
      </w:r>
      <w:r w:rsidRPr="0091365A">
        <w:rPr>
          <w:rFonts w:eastAsia="仿宋" w:hAnsi="仿宋"/>
          <w:color w:val="000000"/>
          <w:spacing w:val="20"/>
          <w:sz w:val="32"/>
        </w:rPr>
        <w:t>年</w:t>
      </w:r>
      <w:r>
        <w:rPr>
          <w:rFonts w:eastAsia="仿宋" w:hint="eastAsia"/>
          <w:color w:val="000000"/>
          <w:spacing w:val="20"/>
          <w:sz w:val="32"/>
        </w:rPr>
        <w:t>6</w:t>
      </w:r>
      <w:r w:rsidR="00F43785" w:rsidRPr="0091365A">
        <w:rPr>
          <w:rFonts w:eastAsia="仿宋" w:hAnsi="仿宋"/>
          <w:color w:val="000000"/>
          <w:spacing w:val="20"/>
          <w:sz w:val="32"/>
        </w:rPr>
        <w:t>月</w:t>
      </w:r>
      <w:r w:rsidR="00557702">
        <w:rPr>
          <w:rFonts w:eastAsia="仿宋" w:hAnsi="仿宋" w:hint="eastAsia"/>
          <w:color w:val="000000"/>
          <w:spacing w:val="20"/>
          <w:sz w:val="32"/>
        </w:rPr>
        <w:t>5</w:t>
      </w:r>
      <w:r w:rsidR="00F43785" w:rsidRPr="0091365A">
        <w:rPr>
          <w:rFonts w:eastAsia="仿宋" w:hAnsi="仿宋"/>
          <w:color w:val="000000"/>
          <w:spacing w:val="20"/>
          <w:sz w:val="32"/>
        </w:rPr>
        <w:t>日</w:t>
      </w:r>
    </w:p>
    <w:p w:rsidR="00127788" w:rsidRDefault="00127788" w:rsidP="00FA2C12">
      <w:pPr>
        <w:spacing w:line="540" w:lineRule="atLeast"/>
      </w:pPr>
    </w:p>
    <w:p w:rsidR="003B0E7E" w:rsidRDefault="003B0E7E" w:rsidP="00FA2C12">
      <w:pPr>
        <w:spacing w:line="540" w:lineRule="atLeast"/>
      </w:pPr>
    </w:p>
    <w:p w:rsidR="003B0E7E" w:rsidRDefault="003B0E7E" w:rsidP="00FA2C12">
      <w:pPr>
        <w:spacing w:line="540" w:lineRule="atLeast"/>
      </w:pPr>
    </w:p>
    <w:p w:rsidR="003B0E7E" w:rsidRDefault="003B0E7E" w:rsidP="00FA2C12">
      <w:pPr>
        <w:spacing w:line="540" w:lineRule="atLeast"/>
      </w:pPr>
    </w:p>
    <w:p w:rsidR="003B0E7E" w:rsidRDefault="003B0E7E" w:rsidP="00FA2C12">
      <w:pPr>
        <w:spacing w:line="540" w:lineRule="atLeast"/>
      </w:pPr>
    </w:p>
    <w:p w:rsidR="003B0E7E" w:rsidRDefault="003B0E7E" w:rsidP="00FA2C12">
      <w:pPr>
        <w:spacing w:line="540" w:lineRule="atLeast"/>
      </w:pPr>
    </w:p>
    <w:p w:rsidR="003B0E7E" w:rsidRDefault="003B0E7E" w:rsidP="00FA2C12">
      <w:pPr>
        <w:spacing w:line="540" w:lineRule="atLeast"/>
      </w:pPr>
    </w:p>
    <w:p w:rsidR="003B0E7E" w:rsidRDefault="003B0E7E" w:rsidP="003B0E7E">
      <w:pPr>
        <w:snapToGrid w:val="0"/>
        <w:spacing w:line="312" w:lineRule="auto"/>
        <w:jc w:val="center"/>
        <w:rPr>
          <w:rFonts w:ascii="方正小标宋简体" w:eastAsia="方正小标宋简体"/>
          <w:sz w:val="36"/>
        </w:rPr>
      </w:pPr>
      <w:r>
        <w:rPr>
          <w:rFonts w:ascii="方正小标宋简体" w:eastAsia="方正小标宋简体" w:hint="eastAsia"/>
          <w:sz w:val="36"/>
        </w:rPr>
        <w:t>实验材料平台</w:t>
      </w:r>
      <w:r w:rsidRPr="00CF774F">
        <w:rPr>
          <w:rFonts w:ascii="方正小标宋简体" w:eastAsia="方正小标宋简体" w:hint="eastAsia"/>
          <w:sz w:val="36"/>
        </w:rPr>
        <w:t>采购</w:t>
      </w:r>
      <w:r>
        <w:rPr>
          <w:rFonts w:ascii="方正小标宋简体" w:eastAsia="方正小标宋简体" w:hint="eastAsia"/>
          <w:sz w:val="36"/>
        </w:rPr>
        <w:t>管理实施细则（试行）</w:t>
      </w:r>
    </w:p>
    <w:p w:rsidR="003B0E7E" w:rsidRDefault="003B0E7E" w:rsidP="003B0E7E">
      <w:pPr>
        <w:snapToGrid w:val="0"/>
        <w:spacing w:line="312" w:lineRule="auto"/>
        <w:jc w:val="center"/>
      </w:pPr>
    </w:p>
    <w:p w:rsidR="003B0E7E" w:rsidRPr="002270FA" w:rsidRDefault="003B0E7E" w:rsidP="003B0E7E">
      <w:pPr>
        <w:pStyle w:val="ad"/>
        <w:numPr>
          <w:ilvl w:val="0"/>
          <w:numId w:val="2"/>
        </w:numPr>
        <w:spacing w:afterLines="100" w:after="312" w:line="312" w:lineRule="auto"/>
        <w:ind w:left="0" w:firstLineChars="0" w:firstLine="0"/>
        <w:jc w:val="center"/>
        <w:rPr>
          <w:rFonts w:eastAsia="黑体"/>
          <w:sz w:val="32"/>
          <w:szCs w:val="30"/>
        </w:rPr>
      </w:pPr>
      <w:r w:rsidRPr="00B65610">
        <w:rPr>
          <w:rFonts w:eastAsia="黑体"/>
          <w:sz w:val="32"/>
          <w:szCs w:val="30"/>
        </w:rPr>
        <w:t>总则</w:t>
      </w:r>
    </w:p>
    <w:p w:rsidR="003B0E7E" w:rsidRPr="003A54FB" w:rsidRDefault="003B0E7E" w:rsidP="003B0E7E">
      <w:pPr>
        <w:pStyle w:val="ad"/>
        <w:numPr>
          <w:ilvl w:val="0"/>
          <w:numId w:val="1"/>
        </w:numPr>
        <w:spacing w:line="312" w:lineRule="auto"/>
        <w:ind w:left="0" w:firstLine="640"/>
        <w:jc w:val="both"/>
        <w:rPr>
          <w:rFonts w:eastAsia="仿宋_GB2312"/>
          <w:sz w:val="32"/>
          <w:szCs w:val="32"/>
        </w:rPr>
      </w:pPr>
      <w:r w:rsidRPr="00023D25">
        <w:rPr>
          <w:rFonts w:eastAsia="仿宋_GB2312"/>
          <w:sz w:val="32"/>
          <w:szCs w:val="32"/>
        </w:rPr>
        <w:t>为</w:t>
      </w:r>
      <w:r>
        <w:rPr>
          <w:rFonts w:eastAsia="仿宋_GB2312" w:hint="eastAsia"/>
          <w:sz w:val="32"/>
          <w:szCs w:val="32"/>
        </w:rPr>
        <w:t>进一步加强和</w:t>
      </w:r>
      <w:r w:rsidRPr="00023D25">
        <w:rPr>
          <w:rFonts w:eastAsia="仿宋_GB2312"/>
          <w:sz w:val="32"/>
          <w:szCs w:val="32"/>
        </w:rPr>
        <w:t>规范</w:t>
      </w:r>
      <w:r>
        <w:rPr>
          <w:rFonts w:eastAsia="仿宋_GB2312" w:hint="eastAsia"/>
          <w:sz w:val="32"/>
          <w:szCs w:val="32"/>
        </w:rPr>
        <w:t>实验材料采购管理，提高</w:t>
      </w:r>
      <w:r w:rsidRPr="003A54FB">
        <w:rPr>
          <w:rFonts w:eastAsia="仿宋_GB2312" w:hint="eastAsia"/>
          <w:sz w:val="32"/>
          <w:szCs w:val="32"/>
        </w:rPr>
        <w:t>廉政风险防控力度，</w:t>
      </w:r>
      <w:r w:rsidRPr="003A54FB">
        <w:rPr>
          <w:rFonts w:eastAsia="仿宋_GB2312"/>
          <w:sz w:val="32"/>
          <w:szCs w:val="32"/>
        </w:rPr>
        <w:t>依据</w:t>
      </w:r>
      <w:r w:rsidRPr="00D43FC4">
        <w:rPr>
          <w:rFonts w:eastAsia="仿宋_GB2312"/>
          <w:sz w:val="32"/>
          <w:szCs w:val="32"/>
        </w:rPr>
        <w:t>《国务院关于优化科研管理提升科研绩效若干措施的通知》</w:t>
      </w:r>
      <w:r w:rsidRPr="00D43FC4">
        <w:rPr>
          <w:rFonts w:eastAsia="仿宋_GB2312" w:hint="eastAsia"/>
          <w:sz w:val="32"/>
          <w:szCs w:val="32"/>
        </w:rPr>
        <w:t>（</w:t>
      </w:r>
      <w:r w:rsidRPr="00D43FC4">
        <w:rPr>
          <w:rFonts w:eastAsia="仿宋_GB2312"/>
          <w:sz w:val="32"/>
          <w:szCs w:val="32"/>
        </w:rPr>
        <w:t>国发〔</w:t>
      </w:r>
      <w:r w:rsidRPr="00D43FC4">
        <w:rPr>
          <w:rFonts w:eastAsia="仿宋_GB2312"/>
          <w:sz w:val="32"/>
          <w:szCs w:val="32"/>
        </w:rPr>
        <w:t>2018</w:t>
      </w:r>
      <w:r w:rsidRPr="00D43FC4">
        <w:rPr>
          <w:rFonts w:eastAsia="仿宋_GB2312"/>
          <w:sz w:val="32"/>
          <w:szCs w:val="32"/>
        </w:rPr>
        <w:t>〕</w:t>
      </w:r>
      <w:r w:rsidRPr="00D43FC4">
        <w:rPr>
          <w:rFonts w:eastAsia="仿宋_GB2312"/>
          <w:sz w:val="32"/>
          <w:szCs w:val="32"/>
        </w:rPr>
        <w:t>25</w:t>
      </w:r>
      <w:r w:rsidRPr="00D43FC4">
        <w:rPr>
          <w:rFonts w:eastAsia="仿宋_GB2312"/>
          <w:sz w:val="32"/>
          <w:szCs w:val="32"/>
        </w:rPr>
        <w:t>号</w:t>
      </w:r>
      <w:r w:rsidRPr="00D43FC4">
        <w:rPr>
          <w:rFonts w:eastAsia="仿宋_GB2312" w:hint="eastAsia"/>
          <w:sz w:val="32"/>
          <w:szCs w:val="32"/>
        </w:rPr>
        <w:t>）</w:t>
      </w:r>
      <w:r>
        <w:rPr>
          <w:rFonts w:eastAsia="仿宋_GB2312" w:hint="eastAsia"/>
          <w:sz w:val="32"/>
          <w:szCs w:val="32"/>
        </w:rPr>
        <w:t>、</w:t>
      </w:r>
      <w:r w:rsidRPr="003A54FB">
        <w:rPr>
          <w:rFonts w:ascii="仿宋_GB2312" w:eastAsia="仿宋_GB2312" w:hint="eastAsia"/>
          <w:sz w:val="32"/>
          <w:szCs w:val="32"/>
        </w:rPr>
        <w:t>《</w:t>
      </w:r>
      <w:r w:rsidRPr="003A54FB">
        <w:rPr>
          <w:rFonts w:ascii="仿宋_GB2312" w:eastAsia="仿宋_GB2312"/>
          <w:sz w:val="32"/>
          <w:szCs w:val="32"/>
        </w:rPr>
        <w:t>教育部直属高校经济活动内部控制指南（试行）》</w:t>
      </w:r>
      <w:r w:rsidRPr="003A54FB">
        <w:rPr>
          <w:rFonts w:ascii="仿宋_GB2312" w:eastAsia="仿宋_GB2312" w:hint="eastAsia"/>
          <w:sz w:val="32"/>
          <w:szCs w:val="32"/>
        </w:rPr>
        <w:t>（教财厅〔2016〕2号）</w:t>
      </w:r>
      <w:r>
        <w:rPr>
          <w:rFonts w:ascii="仿宋_GB2312" w:eastAsia="仿宋_GB2312" w:hint="eastAsia"/>
          <w:sz w:val="32"/>
          <w:szCs w:val="32"/>
        </w:rPr>
        <w:t>、《中山大学采购管理办法》（中大招投标</w:t>
      </w:r>
      <w:r w:rsidRPr="003A54FB">
        <w:rPr>
          <w:rFonts w:ascii="仿宋_GB2312" w:eastAsia="仿宋_GB2312" w:hint="eastAsia"/>
          <w:sz w:val="32"/>
          <w:szCs w:val="32"/>
        </w:rPr>
        <w:t>〔</w:t>
      </w:r>
      <w:r>
        <w:rPr>
          <w:rFonts w:ascii="仿宋_GB2312" w:eastAsia="仿宋_GB2312" w:hint="eastAsia"/>
          <w:sz w:val="32"/>
          <w:szCs w:val="32"/>
        </w:rPr>
        <w:t>2017</w:t>
      </w:r>
      <w:r w:rsidRPr="003A54FB">
        <w:rPr>
          <w:rFonts w:ascii="仿宋_GB2312" w:eastAsia="仿宋_GB2312" w:hint="eastAsia"/>
          <w:sz w:val="32"/>
          <w:szCs w:val="32"/>
        </w:rPr>
        <w:t>〕</w:t>
      </w:r>
      <w:r>
        <w:rPr>
          <w:rFonts w:ascii="仿宋_GB2312" w:eastAsia="仿宋_GB2312" w:hint="eastAsia"/>
          <w:sz w:val="32"/>
          <w:szCs w:val="32"/>
        </w:rPr>
        <w:t>1号）、《中山大学设备物资采购管理实施办法》（中大设备</w:t>
      </w:r>
      <w:r w:rsidRPr="003A54FB">
        <w:rPr>
          <w:rFonts w:ascii="仿宋_GB2312" w:eastAsia="仿宋_GB2312" w:hint="eastAsia"/>
          <w:sz w:val="32"/>
          <w:szCs w:val="32"/>
        </w:rPr>
        <w:t>〔</w:t>
      </w:r>
      <w:r>
        <w:rPr>
          <w:rFonts w:ascii="仿宋_GB2312" w:eastAsia="仿宋_GB2312" w:hint="eastAsia"/>
          <w:sz w:val="32"/>
          <w:szCs w:val="32"/>
        </w:rPr>
        <w:t>2019</w:t>
      </w:r>
      <w:r w:rsidRPr="003A54FB">
        <w:rPr>
          <w:rFonts w:ascii="仿宋_GB2312" w:eastAsia="仿宋_GB2312" w:hint="eastAsia"/>
          <w:sz w:val="32"/>
          <w:szCs w:val="32"/>
        </w:rPr>
        <w:t>〕</w:t>
      </w:r>
      <w:r>
        <w:rPr>
          <w:rFonts w:ascii="仿宋_GB2312" w:eastAsia="仿宋_GB2312" w:hint="eastAsia"/>
          <w:sz w:val="32"/>
          <w:szCs w:val="32"/>
        </w:rPr>
        <w:t>1号）</w:t>
      </w:r>
      <w:r w:rsidRPr="003A54FB">
        <w:rPr>
          <w:rFonts w:eastAsia="仿宋_GB2312"/>
          <w:sz w:val="32"/>
          <w:szCs w:val="32"/>
        </w:rPr>
        <w:t>等有关</w:t>
      </w:r>
      <w:r w:rsidRPr="003A54FB">
        <w:rPr>
          <w:rFonts w:eastAsia="仿宋_GB2312" w:hint="eastAsia"/>
          <w:sz w:val="32"/>
          <w:szCs w:val="32"/>
        </w:rPr>
        <w:t>规定，结合工作实际，制定本细则。</w:t>
      </w:r>
    </w:p>
    <w:p w:rsidR="003B0E7E" w:rsidRPr="001E067F" w:rsidRDefault="003B0E7E" w:rsidP="003B0E7E">
      <w:pPr>
        <w:pStyle w:val="ad"/>
        <w:numPr>
          <w:ilvl w:val="0"/>
          <w:numId w:val="1"/>
        </w:numPr>
        <w:spacing w:line="312" w:lineRule="auto"/>
        <w:ind w:left="0" w:firstLineChars="0" w:firstLine="646"/>
        <w:jc w:val="both"/>
        <w:rPr>
          <w:rFonts w:eastAsia="仿宋_GB2312"/>
          <w:sz w:val="32"/>
          <w:szCs w:val="32"/>
        </w:rPr>
      </w:pPr>
      <w:r w:rsidRPr="00AE6BC4">
        <w:rPr>
          <w:rFonts w:eastAsia="仿宋_GB2312" w:hint="eastAsia"/>
          <w:sz w:val="32"/>
          <w:szCs w:val="32"/>
        </w:rPr>
        <w:t>本细则中的“</w:t>
      </w:r>
      <w:r>
        <w:rPr>
          <w:rFonts w:eastAsia="仿宋_GB2312" w:hint="eastAsia"/>
          <w:sz w:val="32"/>
          <w:szCs w:val="32"/>
        </w:rPr>
        <w:t>平台</w:t>
      </w:r>
      <w:r w:rsidRPr="00B5054D">
        <w:rPr>
          <w:rFonts w:eastAsia="仿宋_GB2312" w:hint="eastAsia"/>
          <w:sz w:val="32"/>
          <w:szCs w:val="32"/>
        </w:rPr>
        <w:t>采购”是指用户</w:t>
      </w:r>
      <w:r>
        <w:rPr>
          <w:rFonts w:eastAsia="仿宋_GB2312" w:hint="eastAsia"/>
          <w:sz w:val="32"/>
          <w:szCs w:val="32"/>
        </w:rPr>
        <w:t>通过</w:t>
      </w:r>
      <w:r w:rsidRPr="00B5054D">
        <w:rPr>
          <w:rFonts w:eastAsia="仿宋_GB2312" w:hint="eastAsia"/>
          <w:sz w:val="32"/>
          <w:szCs w:val="32"/>
        </w:rPr>
        <w:t>中山大学</w:t>
      </w:r>
      <w:r>
        <w:rPr>
          <w:rFonts w:eastAsia="仿宋_GB2312" w:hint="eastAsia"/>
          <w:sz w:val="32"/>
          <w:szCs w:val="32"/>
        </w:rPr>
        <w:t>实验材料采购平台</w:t>
      </w:r>
      <w:r w:rsidRPr="00B6108A">
        <w:rPr>
          <w:rFonts w:eastAsia="仿宋_GB2312" w:hint="eastAsia"/>
          <w:sz w:val="32"/>
          <w:szCs w:val="32"/>
        </w:rPr>
        <w:t>（以下简称“平台”）</w:t>
      </w:r>
      <w:r>
        <w:rPr>
          <w:rFonts w:eastAsia="仿宋_GB2312" w:hint="eastAsia"/>
          <w:sz w:val="32"/>
          <w:szCs w:val="32"/>
        </w:rPr>
        <w:t>生成结算单据</w:t>
      </w:r>
      <w:r w:rsidRPr="00B5054D">
        <w:rPr>
          <w:rFonts w:eastAsia="仿宋_GB2312" w:hint="eastAsia"/>
          <w:sz w:val="32"/>
          <w:szCs w:val="32"/>
        </w:rPr>
        <w:t>的采购方式，是学校分散采购的重要形式之一。</w:t>
      </w:r>
    </w:p>
    <w:p w:rsidR="003B0E7E" w:rsidRPr="00231F84" w:rsidRDefault="003B0E7E" w:rsidP="003B0E7E">
      <w:pPr>
        <w:pStyle w:val="ad"/>
        <w:numPr>
          <w:ilvl w:val="0"/>
          <w:numId w:val="1"/>
        </w:numPr>
        <w:spacing w:line="312" w:lineRule="auto"/>
        <w:ind w:left="0" w:firstLineChars="0" w:firstLine="646"/>
        <w:jc w:val="both"/>
        <w:rPr>
          <w:rFonts w:eastAsia="仿宋_GB2312"/>
          <w:sz w:val="32"/>
          <w:szCs w:val="32"/>
        </w:rPr>
      </w:pPr>
      <w:r w:rsidRPr="00023D25">
        <w:rPr>
          <w:rFonts w:eastAsia="仿宋_GB2312"/>
          <w:sz w:val="32"/>
          <w:szCs w:val="32"/>
        </w:rPr>
        <w:t>本</w:t>
      </w:r>
      <w:r>
        <w:rPr>
          <w:rFonts w:eastAsia="仿宋_GB2312" w:hint="eastAsia"/>
          <w:sz w:val="32"/>
          <w:szCs w:val="32"/>
        </w:rPr>
        <w:t>细则</w:t>
      </w:r>
      <w:r w:rsidRPr="00023D25">
        <w:rPr>
          <w:rFonts w:eastAsia="仿宋_GB2312"/>
          <w:sz w:val="32"/>
          <w:szCs w:val="32"/>
        </w:rPr>
        <w:t>所称</w:t>
      </w:r>
      <w:r>
        <w:rPr>
          <w:rFonts w:eastAsia="仿宋_GB2312" w:hint="eastAsia"/>
          <w:sz w:val="32"/>
          <w:szCs w:val="32"/>
        </w:rPr>
        <w:t>实验材料</w:t>
      </w:r>
      <w:r w:rsidRPr="00023D25">
        <w:rPr>
          <w:rFonts w:eastAsia="仿宋_GB2312"/>
          <w:sz w:val="32"/>
          <w:szCs w:val="32"/>
        </w:rPr>
        <w:t>，</w:t>
      </w:r>
      <w:r w:rsidRPr="004C0760">
        <w:rPr>
          <w:rFonts w:eastAsia="仿宋_GB2312" w:hint="eastAsia"/>
          <w:sz w:val="32"/>
          <w:szCs w:val="32"/>
        </w:rPr>
        <w:t>指</w:t>
      </w:r>
      <w:r>
        <w:rPr>
          <w:rFonts w:eastAsia="仿宋_GB2312" w:hint="eastAsia"/>
          <w:sz w:val="32"/>
          <w:szCs w:val="32"/>
        </w:rPr>
        <w:t>在</w:t>
      </w:r>
      <w:r w:rsidRPr="004C0760">
        <w:rPr>
          <w:rFonts w:eastAsia="仿宋_GB2312" w:hint="eastAsia"/>
          <w:sz w:val="32"/>
          <w:szCs w:val="32"/>
        </w:rPr>
        <w:t>学校</w:t>
      </w:r>
      <w:r>
        <w:rPr>
          <w:rFonts w:eastAsia="仿宋_GB2312" w:hint="eastAsia"/>
          <w:sz w:val="32"/>
          <w:szCs w:val="32"/>
        </w:rPr>
        <w:t>教学科研</w:t>
      </w:r>
      <w:r w:rsidRPr="004C0760">
        <w:rPr>
          <w:rFonts w:eastAsia="仿宋_GB2312" w:hint="eastAsia"/>
          <w:sz w:val="32"/>
          <w:szCs w:val="32"/>
        </w:rPr>
        <w:t>工作</w:t>
      </w:r>
      <w:r>
        <w:rPr>
          <w:rFonts w:eastAsia="仿宋_GB2312" w:hint="eastAsia"/>
          <w:sz w:val="32"/>
          <w:szCs w:val="32"/>
        </w:rPr>
        <w:t>中使用且未在《高等学校固定资产分类与代码表》目录中的实验用品，以及虽</w:t>
      </w:r>
      <w:r w:rsidRPr="00B5054D">
        <w:rPr>
          <w:rFonts w:ascii="仿宋_GB2312" w:eastAsia="仿宋_GB2312" w:hint="eastAsia"/>
          <w:sz w:val="32"/>
          <w:szCs w:val="32"/>
        </w:rPr>
        <w:t>可独立使用</w:t>
      </w:r>
      <w:r>
        <w:rPr>
          <w:rFonts w:ascii="仿宋_GB2312" w:eastAsia="仿宋_GB2312" w:hint="eastAsia"/>
          <w:sz w:val="32"/>
          <w:szCs w:val="32"/>
        </w:rPr>
        <w:t>且</w:t>
      </w:r>
      <w:r w:rsidRPr="00B5054D">
        <w:rPr>
          <w:rFonts w:ascii="仿宋_GB2312" w:eastAsia="仿宋_GB2312" w:hint="eastAsia"/>
          <w:sz w:val="32"/>
          <w:szCs w:val="32"/>
        </w:rPr>
        <w:t>使用年限超过一年，</w:t>
      </w:r>
      <w:r>
        <w:rPr>
          <w:rFonts w:ascii="仿宋_GB2312" w:eastAsia="仿宋_GB2312" w:hint="eastAsia"/>
          <w:sz w:val="32"/>
          <w:szCs w:val="32"/>
        </w:rPr>
        <w:t>但单位</w:t>
      </w:r>
      <w:r w:rsidRPr="00B5054D">
        <w:rPr>
          <w:rFonts w:ascii="仿宋_GB2312" w:eastAsia="仿宋_GB2312" w:hint="eastAsia"/>
          <w:sz w:val="32"/>
          <w:szCs w:val="32"/>
        </w:rPr>
        <w:t>价</w:t>
      </w:r>
      <w:r>
        <w:rPr>
          <w:rFonts w:ascii="仿宋_GB2312" w:eastAsia="仿宋_GB2312" w:hint="eastAsia"/>
          <w:sz w:val="32"/>
          <w:szCs w:val="32"/>
        </w:rPr>
        <w:t>值</w:t>
      </w:r>
      <w:r w:rsidRPr="00B5054D">
        <w:rPr>
          <w:rFonts w:ascii="仿宋_GB2312" w:eastAsia="仿宋_GB2312" w:hint="eastAsia"/>
          <w:sz w:val="32"/>
          <w:szCs w:val="32"/>
        </w:rPr>
        <w:t>未达到学校固定资产建账管理标准</w:t>
      </w:r>
      <w:r>
        <w:rPr>
          <w:rFonts w:ascii="仿宋_GB2312" w:eastAsia="仿宋_GB2312" w:hint="eastAsia"/>
          <w:sz w:val="32"/>
          <w:szCs w:val="32"/>
        </w:rPr>
        <w:t>（</w:t>
      </w:r>
      <w:r w:rsidRPr="00B5054D">
        <w:rPr>
          <w:rFonts w:ascii="仿宋_GB2312" w:eastAsia="仿宋_GB2312" w:hAnsi="宋体" w:hint="eastAsia"/>
          <w:sz w:val="32"/>
          <w:szCs w:val="32"/>
        </w:rPr>
        <w:t>单</w:t>
      </w:r>
      <w:r>
        <w:rPr>
          <w:rFonts w:ascii="仿宋_GB2312" w:eastAsia="仿宋_GB2312" w:hAnsi="宋体" w:hint="eastAsia"/>
          <w:sz w:val="32"/>
          <w:szCs w:val="32"/>
        </w:rPr>
        <w:t>位</w:t>
      </w:r>
      <w:r w:rsidRPr="00B5054D">
        <w:rPr>
          <w:rFonts w:ascii="仿宋_GB2312" w:eastAsia="仿宋_GB2312" w:hAnsi="宋体" w:hint="eastAsia"/>
          <w:sz w:val="32"/>
          <w:szCs w:val="32"/>
        </w:rPr>
        <w:t>价</w:t>
      </w:r>
      <w:r>
        <w:rPr>
          <w:rFonts w:ascii="仿宋_GB2312" w:eastAsia="仿宋_GB2312" w:hAnsi="宋体" w:hint="eastAsia"/>
          <w:sz w:val="32"/>
          <w:szCs w:val="32"/>
        </w:rPr>
        <w:t>值</w:t>
      </w:r>
      <w:r>
        <w:rPr>
          <w:rFonts w:ascii="仿宋_GB2312" w:eastAsia="仿宋_GB2312" w:hAnsi="宋体"/>
          <w:sz w:val="32"/>
          <w:szCs w:val="32"/>
        </w:rPr>
        <w:t>在</w:t>
      </w:r>
      <w:r w:rsidRPr="00B5054D">
        <w:rPr>
          <w:rFonts w:ascii="仿宋_GB2312" w:eastAsia="仿宋_GB2312" w:hAnsi="宋体"/>
          <w:sz w:val="32"/>
          <w:szCs w:val="32"/>
        </w:rPr>
        <w:t>1000</w:t>
      </w:r>
      <w:r w:rsidRPr="00B5054D">
        <w:rPr>
          <w:rFonts w:ascii="仿宋_GB2312" w:eastAsia="仿宋_GB2312" w:hAnsi="宋体" w:hint="eastAsia"/>
          <w:sz w:val="32"/>
          <w:szCs w:val="32"/>
        </w:rPr>
        <w:t>元</w:t>
      </w:r>
      <w:r>
        <w:rPr>
          <w:rFonts w:ascii="仿宋_GB2312" w:eastAsia="仿宋_GB2312" w:hAnsi="宋体" w:hint="eastAsia"/>
          <w:sz w:val="32"/>
          <w:szCs w:val="32"/>
        </w:rPr>
        <w:t>以上</w:t>
      </w:r>
      <w:r w:rsidRPr="00B5054D">
        <w:rPr>
          <w:rFonts w:ascii="仿宋_GB2312" w:eastAsia="仿宋_GB2312" w:hAnsi="宋体" w:hint="eastAsia"/>
          <w:sz w:val="32"/>
          <w:szCs w:val="32"/>
        </w:rPr>
        <w:t>，或单</w:t>
      </w:r>
      <w:r>
        <w:rPr>
          <w:rFonts w:ascii="仿宋_GB2312" w:eastAsia="仿宋_GB2312" w:hAnsi="宋体" w:hint="eastAsia"/>
          <w:sz w:val="32"/>
          <w:szCs w:val="32"/>
        </w:rPr>
        <w:t>位</w:t>
      </w:r>
      <w:r w:rsidRPr="00B5054D">
        <w:rPr>
          <w:rFonts w:ascii="仿宋_GB2312" w:eastAsia="仿宋_GB2312" w:hAnsi="宋体" w:hint="eastAsia"/>
          <w:sz w:val="32"/>
          <w:szCs w:val="32"/>
        </w:rPr>
        <w:t>价</w:t>
      </w:r>
      <w:r>
        <w:rPr>
          <w:rFonts w:ascii="仿宋_GB2312" w:eastAsia="仿宋_GB2312" w:hAnsi="宋体" w:hint="eastAsia"/>
          <w:sz w:val="32"/>
          <w:szCs w:val="32"/>
        </w:rPr>
        <w:t>值</w:t>
      </w:r>
      <w:r w:rsidRPr="00B5054D">
        <w:rPr>
          <w:rFonts w:ascii="仿宋_GB2312" w:eastAsia="仿宋_GB2312" w:hAnsi="宋体" w:hint="eastAsia"/>
          <w:sz w:val="32"/>
          <w:szCs w:val="32"/>
        </w:rPr>
        <w:t>不足</w:t>
      </w:r>
      <w:r w:rsidRPr="00B5054D">
        <w:rPr>
          <w:rFonts w:ascii="仿宋_GB2312" w:eastAsia="仿宋_GB2312" w:hAnsi="宋体"/>
          <w:sz w:val="32"/>
          <w:szCs w:val="32"/>
        </w:rPr>
        <w:t>1000</w:t>
      </w:r>
      <w:r w:rsidRPr="00B5054D">
        <w:rPr>
          <w:rFonts w:ascii="仿宋_GB2312" w:eastAsia="仿宋_GB2312" w:hAnsi="宋体" w:hint="eastAsia"/>
          <w:sz w:val="32"/>
          <w:szCs w:val="32"/>
        </w:rPr>
        <w:t>元但批量总价达</w:t>
      </w:r>
      <w:r w:rsidRPr="00B5054D">
        <w:rPr>
          <w:rFonts w:ascii="仿宋_GB2312" w:eastAsia="仿宋_GB2312" w:hAnsi="宋体"/>
          <w:sz w:val="32"/>
          <w:szCs w:val="32"/>
        </w:rPr>
        <w:t>10000</w:t>
      </w:r>
      <w:r w:rsidRPr="00B5054D">
        <w:rPr>
          <w:rFonts w:ascii="仿宋_GB2312" w:eastAsia="仿宋_GB2312" w:hAnsi="宋体" w:hint="eastAsia"/>
          <w:sz w:val="32"/>
          <w:szCs w:val="32"/>
        </w:rPr>
        <w:t>元</w:t>
      </w:r>
      <w:r>
        <w:rPr>
          <w:rFonts w:ascii="仿宋_GB2312" w:eastAsia="仿宋_GB2312" w:hAnsi="宋体" w:hint="eastAsia"/>
          <w:sz w:val="32"/>
          <w:szCs w:val="32"/>
        </w:rPr>
        <w:t>）</w:t>
      </w:r>
      <w:r>
        <w:rPr>
          <w:rFonts w:ascii="仿宋" w:eastAsia="仿宋" w:hAnsi="仿宋" w:hint="eastAsia"/>
          <w:color w:val="000000"/>
          <w:kern w:val="0"/>
          <w:sz w:val="32"/>
          <w:szCs w:val="32"/>
        </w:rPr>
        <w:t>的</w:t>
      </w:r>
      <w:r w:rsidRPr="00B5054D">
        <w:rPr>
          <w:rFonts w:ascii="仿宋_GB2312" w:eastAsia="仿宋_GB2312" w:hint="eastAsia"/>
          <w:sz w:val="32"/>
          <w:szCs w:val="32"/>
        </w:rPr>
        <w:t>实验用低值耐用品</w:t>
      </w:r>
      <w:r>
        <w:rPr>
          <w:rFonts w:eastAsia="仿宋_GB2312" w:hint="eastAsia"/>
          <w:sz w:val="32"/>
          <w:szCs w:val="32"/>
        </w:rPr>
        <w:t>。包括小型零配件、化学试剂、生物制剂、实验动物及其他实验耗材等。</w:t>
      </w:r>
    </w:p>
    <w:p w:rsidR="003B0E7E" w:rsidRPr="00220088" w:rsidRDefault="003B0E7E" w:rsidP="003B0E7E">
      <w:pPr>
        <w:pStyle w:val="ad"/>
        <w:numPr>
          <w:ilvl w:val="0"/>
          <w:numId w:val="1"/>
        </w:numPr>
        <w:spacing w:line="312" w:lineRule="auto"/>
        <w:ind w:left="0" w:firstLineChars="0" w:firstLine="567"/>
        <w:jc w:val="both"/>
        <w:rPr>
          <w:rFonts w:eastAsia="仿宋_GB2312"/>
          <w:sz w:val="32"/>
          <w:szCs w:val="32"/>
        </w:rPr>
      </w:pPr>
      <w:r w:rsidRPr="00B6108A">
        <w:rPr>
          <w:rFonts w:eastAsia="仿宋_GB2312" w:hint="eastAsia"/>
          <w:sz w:val="32"/>
          <w:szCs w:val="32"/>
        </w:rPr>
        <w:t>本细则所称“用户”，指实验材料采购项目经费负责人</w:t>
      </w:r>
      <w:r w:rsidRPr="000F4CDB">
        <w:rPr>
          <w:rFonts w:eastAsia="仿宋_GB2312" w:hint="eastAsia"/>
          <w:sz w:val="32"/>
          <w:szCs w:val="32"/>
        </w:rPr>
        <w:t>。</w:t>
      </w:r>
      <w:r w:rsidRPr="00220088">
        <w:rPr>
          <w:rFonts w:eastAsia="仿宋_GB2312" w:hint="eastAsia"/>
          <w:sz w:val="32"/>
          <w:szCs w:val="32"/>
        </w:rPr>
        <w:t>用户可指定采购经办人在平台上代表用户办理具体</w:t>
      </w:r>
      <w:r w:rsidRPr="00220088">
        <w:rPr>
          <w:rFonts w:eastAsia="仿宋_GB2312" w:hint="eastAsia"/>
          <w:sz w:val="32"/>
          <w:szCs w:val="32"/>
        </w:rPr>
        <w:lastRenderedPageBreak/>
        <w:t>的采购业务。采购经办人应为学校事业编制人员、合同聘用人员或在读学生。</w:t>
      </w:r>
    </w:p>
    <w:p w:rsidR="003B0E7E" w:rsidRPr="0090584B" w:rsidRDefault="003B0E7E" w:rsidP="003B0E7E">
      <w:pPr>
        <w:pStyle w:val="ad"/>
        <w:numPr>
          <w:ilvl w:val="0"/>
          <w:numId w:val="1"/>
        </w:numPr>
        <w:spacing w:line="312" w:lineRule="auto"/>
        <w:ind w:left="0" w:firstLineChars="0" w:firstLine="646"/>
        <w:jc w:val="both"/>
        <w:rPr>
          <w:rFonts w:eastAsia="仿宋_GB2312"/>
          <w:sz w:val="32"/>
          <w:szCs w:val="32"/>
        </w:rPr>
      </w:pPr>
      <w:r>
        <w:rPr>
          <w:rFonts w:eastAsia="仿宋_GB2312" w:hint="eastAsia"/>
          <w:sz w:val="32"/>
          <w:szCs w:val="32"/>
        </w:rPr>
        <w:t>本细则适用于符合学校分散采购管理要求，按学校分散采购方式在国内以人民币含税方式进行的实验材料采购</w:t>
      </w:r>
      <w:r w:rsidRPr="0090584B">
        <w:rPr>
          <w:rFonts w:eastAsia="仿宋_GB2312" w:hint="eastAsia"/>
          <w:sz w:val="32"/>
          <w:szCs w:val="32"/>
        </w:rPr>
        <w:t>。</w:t>
      </w:r>
    </w:p>
    <w:p w:rsidR="003B0E7E" w:rsidRPr="00675AA6" w:rsidRDefault="003B0E7E" w:rsidP="003B0E7E">
      <w:pPr>
        <w:spacing w:line="312" w:lineRule="auto"/>
        <w:ind w:firstLineChars="200" w:firstLine="640"/>
        <w:rPr>
          <w:rFonts w:ascii="Calibri" w:eastAsia="仿宋_GB2312" w:hAnsi="Calibri"/>
          <w:sz w:val="32"/>
          <w:szCs w:val="32"/>
        </w:rPr>
      </w:pPr>
      <w:r w:rsidRPr="007E46BE">
        <w:rPr>
          <w:rFonts w:ascii="Calibri" w:eastAsia="仿宋_GB2312" w:hAnsi="Calibri" w:hint="eastAsia"/>
          <w:sz w:val="32"/>
          <w:szCs w:val="32"/>
        </w:rPr>
        <w:t>“学校分散采购”指单价或批量总价未达到学校分散采购限额标准（</w:t>
      </w:r>
      <w:r w:rsidRPr="007E46BE">
        <w:rPr>
          <w:rFonts w:ascii="Calibri" w:eastAsia="仿宋_GB2312" w:hAnsi="Calibri"/>
          <w:sz w:val="32"/>
          <w:szCs w:val="32"/>
        </w:rPr>
        <w:t>20</w:t>
      </w:r>
      <w:r w:rsidRPr="007E46BE">
        <w:rPr>
          <w:rFonts w:ascii="Calibri" w:eastAsia="仿宋_GB2312" w:hAnsi="Calibri" w:hint="eastAsia"/>
          <w:sz w:val="32"/>
          <w:szCs w:val="32"/>
        </w:rPr>
        <w:t>万元，以下简称“学校限额”）的采购活动，其中“批量总价”指在一个财政年度内，同一个预算项目下采购同一品目或类别的货物、服务项目的总价。化学试剂按</w:t>
      </w:r>
      <w:r w:rsidRPr="007E46BE">
        <w:rPr>
          <w:rFonts w:ascii="Calibri" w:eastAsia="仿宋_GB2312" w:hAnsi="Calibri"/>
          <w:sz w:val="32"/>
          <w:szCs w:val="32"/>
        </w:rPr>
        <w:t>CAS</w:t>
      </w:r>
      <w:r w:rsidRPr="007E46BE">
        <w:rPr>
          <w:rFonts w:ascii="Calibri" w:eastAsia="仿宋_GB2312" w:hAnsi="Calibri" w:hint="eastAsia"/>
          <w:sz w:val="32"/>
          <w:szCs w:val="32"/>
        </w:rPr>
        <w:t>码（美国化学文摘社登记号）分类。</w:t>
      </w:r>
    </w:p>
    <w:p w:rsidR="003B0E7E"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单价或批量总价达到学校限额的实验材料采购，应执行学校统一采购。</w:t>
      </w:r>
    </w:p>
    <w:p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sidDel="00845A86">
        <w:rPr>
          <w:rFonts w:eastAsia="仿宋_GB2312" w:hint="eastAsia"/>
          <w:sz w:val="32"/>
          <w:szCs w:val="32"/>
        </w:rPr>
        <w:t xml:space="preserve"> </w:t>
      </w:r>
      <w:r>
        <w:rPr>
          <w:rFonts w:eastAsia="仿宋_GB2312" w:hint="eastAsia"/>
          <w:sz w:val="32"/>
          <w:szCs w:val="32"/>
        </w:rPr>
        <w:t>实验材料采购遵循公开、公平、公正和诚实守信原则，严禁虚假采购。</w:t>
      </w:r>
    </w:p>
    <w:p w:rsidR="003B0E7E" w:rsidRPr="00B5054D" w:rsidRDefault="003B0E7E" w:rsidP="003B0E7E">
      <w:pPr>
        <w:snapToGrid w:val="0"/>
        <w:spacing w:line="312" w:lineRule="auto"/>
        <w:ind w:firstLine="660"/>
        <w:jc w:val="left"/>
        <w:rPr>
          <w:b/>
        </w:rPr>
      </w:pPr>
    </w:p>
    <w:p w:rsidR="003B0E7E" w:rsidRPr="00CF774F"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职责分工</w:t>
      </w:r>
    </w:p>
    <w:p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设备与实验室管理处是平台采购的归口管理部门，其主要职责为：</w:t>
      </w:r>
    </w:p>
    <w:p w:rsidR="003B0E7E" w:rsidRPr="00627D2D"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（一）负责制定平台</w:t>
      </w:r>
      <w:r w:rsidRPr="00627D2D">
        <w:rPr>
          <w:rFonts w:eastAsia="仿宋_GB2312" w:hint="eastAsia"/>
          <w:sz w:val="32"/>
          <w:szCs w:val="32"/>
        </w:rPr>
        <w:t>采购</w:t>
      </w:r>
      <w:r>
        <w:rPr>
          <w:rFonts w:eastAsia="仿宋_GB2312" w:hint="eastAsia"/>
          <w:sz w:val="32"/>
          <w:szCs w:val="32"/>
        </w:rPr>
        <w:t>管理</w:t>
      </w:r>
      <w:r w:rsidRPr="00627D2D">
        <w:rPr>
          <w:rFonts w:eastAsia="仿宋_GB2312" w:hint="eastAsia"/>
          <w:sz w:val="32"/>
          <w:szCs w:val="32"/>
        </w:rPr>
        <w:t>制度</w:t>
      </w:r>
      <w:r>
        <w:rPr>
          <w:rFonts w:eastAsia="仿宋_GB2312" w:hint="eastAsia"/>
          <w:sz w:val="32"/>
          <w:szCs w:val="32"/>
        </w:rPr>
        <w:t>和工作</w:t>
      </w:r>
      <w:r w:rsidRPr="00627D2D">
        <w:rPr>
          <w:rFonts w:eastAsia="仿宋_GB2312" w:hint="eastAsia"/>
          <w:sz w:val="32"/>
          <w:szCs w:val="32"/>
        </w:rPr>
        <w:t>流程；</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（二）负责平台</w:t>
      </w:r>
      <w:r w:rsidRPr="000A59C6">
        <w:rPr>
          <w:rFonts w:eastAsia="仿宋_GB2312" w:hint="eastAsia"/>
          <w:sz w:val="32"/>
          <w:szCs w:val="32"/>
        </w:rPr>
        <w:t>的建设和运</w:t>
      </w:r>
      <w:r>
        <w:rPr>
          <w:rFonts w:eastAsia="仿宋_GB2312" w:hint="eastAsia"/>
          <w:sz w:val="32"/>
          <w:szCs w:val="32"/>
        </w:rPr>
        <w:t>维；</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（三）负责对平台供应商的准入管理进行监督</w:t>
      </w:r>
      <w:r w:rsidRPr="000A59C6">
        <w:rPr>
          <w:rFonts w:eastAsia="仿宋_GB2312" w:hint="eastAsia"/>
          <w:sz w:val="32"/>
          <w:szCs w:val="32"/>
        </w:rPr>
        <w:t>；</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（四）负责</w:t>
      </w:r>
      <w:r w:rsidRPr="000A59C6">
        <w:rPr>
          <w:rFonts w:eastAsia="仿宋_GB2312" w:hint="eastAsia"/>
          <w:sz w:val="32"/>
          <w:szCs w:val="32"/>
        </w:rPr>
        <w:t>组织开展</w:t>
      </w:r>
      <w:r>
        <w:rPr>
          <w:rFonts w:eastAsia="仿宋_GB2312" w:hint="eastAsia"/>
          <w:sz w:val="32"/>
          <w:szCs w:val="32"/>
        </w:rPr>
        <w:t>面向全校师生的平台</w:t>
      </w:r>
      <w:r w:rsidRPr="000A59C6">
        <w:rPr>
          <w:rFonts w:eastAsia="仿宋_GB2312" w:hint="eastAsia"/>
          <w:sz w:val="32"/>
          <w:szCs w:val="32"/>
        </w:rPr>
        <w:t>采购业务培训；</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（五）</w:t>
      </w:r>
      <w:r w:rsidRPr="001C30B8">
        <w:rPr>
          <w:rFonts w:eastAsia="仿宋_GB2312" w:hint="eastAsia"/>
          <w:sz w:val="32"/>
          <w:szCs w:val="32"/>
        </w:rPr>
        <w:t>负责对</w:t>
      </w:r>
      <w:r>
        <w:rPr>
          <w:rFonts w:eastAsia="仿宋_GB2312" w:hint="eastAsia"/>
          <w:sz w:val="32"/>
          <w:szCs w:val="32"/>
        </w:rPr>
        <w:t>国家</w:t>
      </w:r>
      <w:r w:rsidRPr="004F3B53">
        <w:rPr>
          <w:rFonts w:eastAsia="仿宋_GB2312" w:hint="eastAsia"/>
          <w:color w:val="000000" w:themeColor="text1"/>
          <w:sz w:val="32"/>
          <w:szCs w:val="32"/>
        </w:rPr>
        <w:t>管制的</w:t>
      </w:r>
      <w:r w:rsidRPr="001C30B8">
        <w:rPr>
          <w:rFonts w:eastAsia="仿宋_GB2312" w:hint="eastAsia"/>
          <w:sz w:val="32"/>
          <w:szCs w:val="32"/>
        </w:rPr>
        <w:t>实验材料的采购进行审批和管理；</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（六）协助用户处理平台采购的纠纷；</w:t>
      </w:r>
    </w:p>
    <w:p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lastRenderedPageBreak/>
        <w:t>（七）学校交办的其他工作。</w:t>
      </w:r>
    </w:p>
    <w:p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财务与国资管理处负责对平台采购进行监管，负责</w:t>
      </w:r>
      <w:r w:rsidRPr="00321E70">
        <w:rPr>
          <w:rFonts w:eastAsia="仿宋_GB2312"/>
          <w:sz w:val="32"/>
          <w:szCs w:val="32"/>
        </w:rPr>
        <w:t>实验材料</w:t>
      </w:r>
      <w:r w:rsidRPr="00321E70">
        <w:rPr>
          <w:rFonts w:eastAsia="仿宋_GB2312" w:hint="eastAsia"/>
          <w:sz w:val="32"/>
          <w:szCs w:val="32"/>
        </w:rPr>
        <w:t>采购及报销</w:t>
      </w:r>
      <w:r w:rsidRPr="00321E70">
        <w:rPr>
          <w:rFonts w:eastAsia="仿宋_GB2312"/>
          <w:sz w:val="32"/>
          <w:szCs w:val="32"/>
        </w:rPr>
        <w:t>的专项稽查</w:t>
      </w:r>
      <w:r w:rsidRPr="00321E70">
        <w:rPr>
          <w:rFonts w:eastAsia="仿宋_GB2312" w:hint="eastAsia"/>
          <w:sz w:val="32"/>
          <w:szCs w:val="32"/>
        </w:rPr>
        <w:t>工作。</w:t>
      </w:r>
    </w:p>
    <w:p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会计核算处负责提供可用于实验材料采购的经费信息，并与平台对接；负责采购的财务结算业务。</w:t>
      </w:r>
    </w:p>
    <w:p w:rsidR="003B0E7E" w:rsidRPr="006768F6" w:rsidRDefault="003B0E7E" w:rsidP="003B0E7E">
      <w:pPr>
        <w:pStyle w:val="ad"/>
        <w:numPr>
          <w:ilvl w:val="0"/>
          <w:numId w:val="1"/>
        </w:numPr>
        <w:spacing w:line="312" w:lineRule="auto"/>
        <w:ind w:left="0" w:firstLineChars="0" w:firstLine="567"/>
        <w:rPr>
          <w:rFonts w:eastAsia="仿宋_GB2312"/>
          <w:sz w:val="32"/>
          <w:szCs w:val="32"/>
        </w:rPr>
      </w:pPr>
      <w:r w:rsidRPr="006768F6">
        <w:rPr>
          <w:rFonts w:eastAsia="仿宋_GB2312" w:hint="eastAsia"/>
          <w:sz w:val="32"/>
          <w:szCs w:val="32"/>
        </w:rPr>
        <w:t>政府采购与招投标管理中心负责提供在平台实现学校限额采购的管控方案。</w:t>
      </w:r>
    </w:p>
    <w:p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资产使用单位负责</w:t>
      </w:r>
      <w:r>
        <w:rPr>
          <w:rFonts w:eastAsia="仿宋_GB2312" w:hint="eastAsia"/>
          <w:sz w:val="32"/>
          <w:szCs w:val="32"/>
        </w:rPr>
        <w:t>对</w:t>
      </w:r>
      <w:r w:rsidRPr="00321E70">
        <w:rPr>
          <w:rFonts w:eastAsia="仿宋_GB2312" w:hint="eastAsia"/>
          <w:sz w:val="32"/>
          <w:szCs w:val="32"/>
        </w:rPr>
        <w:t>本单位</w:t>
      </w:r>
      <w:r>
        <w:rPr>
          <w:rFonts w:eastAsia="仿宋_GB2312" w:hint="eastAsia"/>
          <w:sz w:val="32"/>
          <w:szCs w:val="32"/>
        </w:rPr>
        <w:t>采购国家</w:t>
      </w:r>
      <w:r w:rsidRPr="00321E70">
        <w:rPr>
          <w:rFonts w:eastAsia="仿宋_GB2312" w:hint="eastAsia"/>
          <w:sz w:val="32"/>
          <w:szCs w:val="32"/>
        </w:rPr>
        <w:t>管制</w:t>
      </w:r>
      <w:r>
        <w:rPr>
          <w:rFonts w:eastAsia="仿宋_GB2312" w:hint="eastAsia"/>
          <w:sz w:val="32"/>
          <w:szCs w:val="32"/>
        </w:rPr>
        <w:t>的</w:t>
      </w:r>
      <w:r w:rsidRPr="00321E70">
        <w:rPr>
          <w:rFonts w:eastAsia="仿宋_GB2312" w:hint="eastAsia"/>
          <w:sz w:val="32"/>
          <w:szCs w:val="32"/>
        </w:rPr>
        <w:t>实验材料</w:t>
      </w:r>
      <w:r>
        <w:rPr>
          <w:rFonts w:eastAsia="仿宋_GB2312" w:hint="eastAsia"/>
          <w:sz w:val="32"/>
          <w:szCs w:val="32"/>
        </w:rPr>
        <w:t>进行初审</w:t>
      </w:r>
      <w:r w:rsidRPr="00321E70">
        <w:rPr>
          <w:rFonts w:eastAsia="仿宋_GB2312" w:hint="eastAsia"/>
          <w:sz w:val="32"/>
          <w:szCs w:val="32"/>
        </w:rPr>
        <w:t>。</w:t>
      </w:r>
      <w:r>
        <w:rPr>
          <w:rFonts w:eastAsia="仿宋_GB2312" w:hint="eastAsia"/>
          <w:sz w:val="32"/>
          <w:szCs w:val="32"/>
        </w:rPr>
        <w:t>未经资产使用单位审批同意，用户不得进行采购。</w:t>
      </w:r>
    </w:p>
    <w:p w:rsidR="003B0E7E" w:rsidRPr="00321E70" w:rsidRDefault="003B0E7E" w:rsidP="003B0E7E">
      <w:pPr>
        <w:pStyle w:val="ad"/>
        <w:numPr>
          <w:ilvl w:val="0"/>
          <w:numId w:val="1"/>
        </w:numPr>
        <w:spacing w:line="312" w:lineRule="auto"/>
        <w:ind w:left="0" w:firstLineChars="0" w:firstLine="538"/>
        <w:rPr>
          <w:rFonts w:eastAsia="仿宋_GB2312"/>
          <w:sz w:val="32"/>
          <w:szCs w:val="32"/>
        </w:rPr>
      </w:pPr>
      <w:r w:rsidRPr="00321E70">
        <w:rPr>
          <w:rFonts w:eastAsia="仿宋_GB2312" w:hint="eastAsia"/>
          <w:sz w:val="32"/>
          <w:szCs w:val="32"/>
        </w:rPr>
        <w:t>用户是实验材料采购的直接责任人，对采购的合理性、合规性、真实性、有效性负责。</w:t>
      </w:r>
      <w:r>
        <w:rPr>
          <w:rFonts w:eastAsia="仿宋_GB2312" w:hint="eastAsia"/>
          <w:sz w:val="32"/>
          <w:szCs w:val="32"/>
        </w:rPr>
        <w:t>用户应当</w:t>
      </w:r>
      <w:r w:rsidRPr="00321E70">
        <w:rPr>
          <w:rFonts w:eastAsia="仿宋_GB2312" w:hint="eastAsia"/>
          <w:sz w:val="32"/>
          <w:szCs w:val="32"/>
        </w:rPr>
        <w:t>接受上级部门和学校的监督检查。</w:t>
      </w:r>
    </w:p>
    <w:p w:rsidR="003B0E7E" w:rsidRPr="0050303A" w:rsidRDefault="003B0E7E" w:rsidP="003B0E7E">
      <w:pPr>
        <w:spacing w:line="312" w:lineRule="auto"/>
        <w:ind w:firstLineChars="300" w:firstLine="630"/>
        <w:rPr>
          <w:rFonts w:ascii="仿宋_GB2312" w:eastAsia="仿宋_GB2312"/>
          <w:szCs w:val="32"/>
        </w:rPr>
      </w:pPr>
    </w:p>
    <w:p w:rsidR="003B0E7E"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采购方式及流程</w:t>
      </w:r>
    </w:p>
    <w:p w:rsidR="003B0E7E"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平台采购</w:t>
      </w:r>
      <w:r>
        <w:rPr>
          <w:rFonts w:eastAsia="仿宋_GB2312" w:hint="eastAsia"/>
          <w:sz w:val="32"/>
          <w:szCs w:val="32"/>
        </w:rPr>
        <w:t>方式</w:t>
      </w:r>
      <w:r w:rsidRPr="00321E70">
        <w:rPr>
          <w:rFonts w:eastAsia="仿宋_GB2312" w:hint="eastAsia"/>
          <w:sz w:val="32"/>
          <w:szCs w:val="32"/>
        </w:rPr>
        <w:t>包括线上采购、线下采购及线下小额登记采购等。</w:t>
      </w:r>
    </w:p>
    <w:p w:rsidR="003B0E7E" w:rsidRDefault="003B0E7E" w:rsidP="003B0E7E">
      <w:pPr>
        <w:pStyle w:val="ad"/>
        <w:numPr>
          <w:ilvl w:val="0"/>
          <w:numId w:val="1"/>
        </w:numPr>
        <w:spacing w:line="312" w:lineRule="auto"/>
        <w:ind w:left="0" w:firstLineChars="0" w:firstLine="567"/>
        <w:rPr>
          <w:rFonts w:eastAsia="仿宋_GB2312"/>
          <w:sz w:val="32"/>
          <w:szCs w:val="32"/>
        </w:rPr>
      </w:pPr>
      <w:r w:rsidRPr="00220088">
        <w:rPr>
          <w:rFonts w:eastAsia="仿宋_GB2312" w:hint="eastAsia"/>
          <w:sz w:val="32"/>
          <w:szCs w:val="32"/>
        </w:rPr>
        <w:t>线上采购是指用户在平台上向已注册的供应商下达订单，在完成验收后最终由供应商通过平台发起统一结算的采购方式。</w:t>
      </w:r>
    </w:p>
    <w:p w:rsidR="003B0E7E" w:rsidRDefault="003B0E7E" w:rsidP="003B0E7E">
      <w:pPr>
        <w:pStyle w:val="ad"/>
        <w:numPr>
          <w:ilvl w:val="0"/>
          <w:numId w:val="1"/>
        </w:numPr>
        <w:spacing w:line="312" w:lineRule="auto"/>
        <w:ind w:left="0" w:firstLineChars="0" w:firstLine="567"/>
        <w:rPr>
          <w:rFonts w:eastAsia="仿宋_GB2312"/>
          <w:sz w:val="32"/>
          <w:szCs w:val="32"/>
        </w:rPr>
      </w:pPr>
      <w:r w:rsidRPr="00660A03">
        <w:rPr>
          <w:rFonts w:eastAsia="仿宋_GB2312" w:hint="eastAsia"/>
          <w:sz w:val="32"/>
          <w:szCs w:val="32"/>
        </w:rPr>
        <w:t>线</w:t>
      </w:r>
      <w:r>
        <w:rPr>
          <w:rFonts w:eastAsia="仿宋_GB2312" w:hint="eastAsia"/>
          <w:sz w:val="32"/>
          <w:szCs w:val="32"/>
        </w:rPr>
        <w:t>下</w:t>
      </w:r>
      <w:r w:rsidRPr="00660A03">
        <w:rPr>
          <w:rFonts w:eastAsia="仿宋_GB2312" w:hint="eastAsia"/>
          <w:sz w:val="32"/>
          <w:szCs w:val="32"/>
        </w:rPr>
        <w:t>采购</w:t>
      </w:r>
      <w:r>
        <w:rPr>
          <w:rFonts w:eastAsia="仿宋_GB2312" w:hint="eastAsia"/>
          <w:sz w:val="32"/>
          <w:szCs w:val="32"/>
        </w:rPr>
        <w:t>是指用户自行与供应商形成申请单，并由用户在平台上录入采购信息及完成验收后，最终由用户在平台发起统一结算的采购方式。</w:t>
      </w:r>
    </w:p>
    <w:p w:rsidR="003B0E7E" w:rsidRPr="00220088" w:rsidRDefault="003B0E7E" w:rsidP="003B0E7E">
      <w:pPr>
        <w:pStyle w:val="ad"/>
        <w:numPr>
          <w:ilvl w:val="0"/>
          <w:numId w:val="1"/>
        </w:numPr>
        <w:spacing w:line="312" w:lineRule="auto"/>
        <w:ind w:left="0" w:firstLineChars="0" w:firstLine="567"/>
        <w:rPr>
          <w:rFonts w:eastAsia="仿宋_GB2312"/>
          <w:sz w:val="32"/>
          <w:szCs w:val="32"/>
        </w:rPr>
      </w:pPr>
      <w:r>
        <w:rPr>
          <w:rFonts w:eastAsia="仿宋_GB2312" w:hint="eastAsia"/>
          <w:sz w:val="32"/>
          <w:szCs w:val="32"/>
        </w:rPr>
        <w:t>线下小额登记采购是指用户自行完成采购后在平台上登记采购信息并完成验收后，最终由用户自行到会计核算处报销采购费用的采购方式。线下小额登记采购的订</w:t>
      </w:r>
      <w:r>
        <w:rPr>
          <w:rFonts w:eastAsia="仿宋_GB2312" w:hint="eastAsia"/>
          <w:sz w:val="32"/>
          <w:szCs w:val="32"/>
        </w:rPr>
        <w:lastRenderedPageBreak/>
        <w:t>单总价不得超过</w:t>
      </w:r>
      <w:r>
        <w:rPr>
          <w:rFonts w:eastAsia="仿宋_GB2312" w:hint="eastAsia"/>
          <w:sz w:val="32"/>
          <w:szCs w:val="32"/>
        </w:rPr>
        <w:t>1000</w:t>
      </w:r>
      <w:r>
        <w:rPr>
          <w:rFonts w:eastAsia="仿宋_GB2312" w:hint="eastAsia"/>
          <w:sz w:val="32"/>
          <w:szCs w:val="32"/>
        </w:rPr>
        <w:t>元</w:t>
      </w:r>
      <w:r w:rsidRPr="006768F6">
        <w:rPr>
          <w:rFonts w:eastAsia="仿宋_GB2312" w:hint="eastAsia"/>
          <w:sz w:val="32"/>
          <w:szCs w:val="32"/>
        </w:rPr>
        <w:t>（不含</w:t>
      </w:r>
      <w:r w:rsidRPr="006768F6">
        <w:rPr>
          <w:rFonts w:eastAsia="仿宋_GB2312" w:hint="eastAsia"/>
          <w:sz w:val="32"/>
          <w:szCs w:val="32"/>
        </w:rPr>
        <w:t>1</w:t>
      </w:r>
      <w:r w:rsidRPr="006768F6">
        <w:rPr>
          <w:rFonts w:eastAsia="仿宋_GB2312"/>
          <w:sz w:val="32"/>
          <w:szCs w:val="32"/>
        </w:rPr>
        <w:t>000</w:t>
      </w:r>
      <w:r w:rsidRPr="006768F6">
        <w:rPr>
          <w:rFonts w:eastAsia="仿宋_GB2312" w:hint="eastAsia"/>
          <w:sz w:val="32"/>
          <w:szCs w:val="32"/>
        </w:rPr>
        <w:t>元）</w:t>
      </w:r>
      <w:r>
        <w:rPr>
          <w:rFonts w:eastAsia="仿宋_GB2312" w:hint="eastAsia"/>
          <w:sz w:val="32"/>
          <w:szCs w:val="32"/>
        </w:rPr>
        <w:t>，学校可根据国家</w:t>
      </w:r>
      <w:r>
        <w:rPr>
          <w:rFonts w:eastAsia="仿宋_GB2312"/>
          <w:sz w:val="32"/>
          <w:szCs w:val="32"/>
        </w:rPr>
        <w:t>有关政策、</w:t>
      </w:r>
      <w:r>
        <w:rPr>
          <w:rFonts w:eastAsia="仿宋_GB2312" w:hint="eastAsia"/>
          <w:sz w:val="32"/>
          <w:szCs w:val="32"/>
        </w:rPr>
        <w:t>社会</w:t>
      </w:r>
      <w:r>
        <w:rPr>
          <w:rFonts w:eastAsia="仿宋_GB2312"/>
          <w:sz w:val="32"/>
          <w:szCs w:val="32"/>
        </w:rPr>
        <w:t>经济发展水平、实验材料采购的</w:t>
      </w:r>
      <w:r>
        <w:rPr>
          <w:rFonts w:eastAsia="仿宋_GB2312" w:hint="eastAsia"/>
          <w:sz w:val="32"/>
          <w:szCs w:val="32"/>
        </w:rPr>
        <w:t>具体情况对该限额进行</w:t>
      </w:r>
      <w:r>
        <w:rPr>
          <w:rFonts w:eastAsia="仿宋_GB2312"/>
          <w:sz w:val="32"/>
          <w:szCs w:val="32"/>
        </w:rPr>
        <w:t>调整</w:t>
      </w:r>
      <w:r>
        <w:rPr>
          <w:rFonts w:eastAsia="仿宋_GB2312" w:hint="eastAsia"/>
          <w:sz w:val="32"/>
          <w:szCs w:val="32"/>
        </w:rPr>
        <w:t>。</w:t>
      </w:r>
    </w:p>
    <w:p w:rsidR="003B0E7E" w:rsidRPr="00956DDA" w:rsidRDefault="003B0E7E" w:rsidP="003B0E7E">
      <w:pPr>
        <w:pStyle w:val="ad"/>
        <w:numPr>
          <w:ilvl w:val="0"/>
          <w:numId w:val="1"/>
        </w:numPr>
        <w:spacing w:line="312" w:lineRule="auto"/>
        <w:ind w:left="0" w:firstLineChars="0" w:firstLine="538"/>
        <w:rPr>
          <w:rFonts w:ascii="仿宋_GB2312" w:eastAsia="仿宋_GB2312"/>
          <w:color w:val="000000" w:themeColor="text1"/>
          <w:sz w:val="32"/>
          <w:szCs w:val="32"/>
        </w:rPr>
      </w:pPr>
      <w:r>
        <w:rPr>
          <w:rFonts w:ascii="仿宋_GB2312" w:eastAsia="仿宋_GB2312" w:hint="eastAsia"/>
          <w:sz w:val="32"/>
          <w:szCs w:val="32"/>
        </w:rPr>
        <w:t>设备与实验室管理处负责制定并完善平台采购各种采购方式的具体流程，用户可根据需要选择其中一种采购方式并严格按照平台上公布的流程完成采购工作。</w:t>
      </w:r>
    </w:p>
    <w:p w:rsidR="003B0E7E" w:rsidRDefault="003B0E7E" w:rsidP="003B0E7E">
      <w:pPr>
        <w:pStyle w:val="ad"/>
        <w:numPr>
          <w:ilvl w:val="0"/>
          <w:numId w:val="1"/>
        </w:numPr>
        <w:spacing w:line="312" w:lineRule="auto"/>
        <w:ind w:left="0" w:firstLineChars="0" w:firstLine="538"/>
        <w:rPr>
          <w:rFonts w:ascii="仿宋_GB2312" w:eastAsia="仿宋_GB2312"/>
          <w:color w:val="000000" w:themeColor="text1"/>
          <w:sz w:val="32"/>
          <w:szCs w:val="32"/>
        </w:rPr>
      </w:pPr>
      <w:r>
        <w:rPr>
          <w:rFonts w:ascii="仿宋_GB2312" w:eastAsia="仿宋_GB2312" w:hint="eastAsia"/>
          <w:color w:val="000000" w:themeColor="text1"/>
          <w:sz w:val="32"/>
          <w:szCs w:val="32"/>
        </w:rPr>
        <w:t>用户采购形成的订单一般情况下均可作为履约的合同使用，用户可不再与供应商签署纸质版合同。但有以下情况之一的，用户应当与供应商签署纸质版合同，并按照学校合同管理相关办法送审合同文本：</w:t>
      </w:r>
    </w:p>
    <w:p w:rsidR="003B0E7E" w:rsidRDefault="003B0E7E" w:rsidP="003B0E7E">
      <w:pPr>
        <w:pStyle w:val="ad"/>
        <w:spacing w:line="312" w:lineRule="auto"/>
        <w:ind w:left="538" w:firstLineChars="0" w:firstLine="0"/>
        <w:rPr>
          <w:rFonts w:ascii="仿宋_GB2312" w:eastAsia="仿宋_GB2312"/>
          <w:color w:val="000000" w:themeColor="text1"/>
          <w:sz w:val="32"/>
          <w:szCs w:val="32"/>
        </w:rPr>
      </w:pPr>
      <w:r>
        <w:rPr>
          <w:rFonts w:ascii="仿宋_GB2312" w:eastAsia="仿宋_GB2312" w:hint="eastAsia"/>
          <w:color w:val="000000" w:themeColor="text1"/>
          <w:sz w:val="32"/>
          <w:szCs w:val="32"/>
        </w:rPr>
        <w:t>（一）用户线下采购且涉及到学校预付款的；</w:t>
      </w:r>
    </w:p>
    <w:p w:rsidR="003B0E7E" w:rsidRPr="004F3B53" w:rsidRDefault="003B0E7E" w:rsidP="003B0E7E">
      <w:pPr>
        <w:spacing w:line="312" w:lineRule="auto"/>
        <w:ind w:firstLineChars="100" w:firstLine="320"/>
        <w:rPr>
          <w:rFonts w:ascii="仿宋_GB2312" w:eastAsia="仿宋_GB2312"/>
          <w:color w:val="000000" w:themeColor="text1"/>
          <w:sz w:val="32"/>
          <w:szCs w:val="32"/>
        </w:rPr>
      </w:pPr>
      <w:r w:rsidRPr="004F3B53">
        <w:rPr>
          <w:rFonts w:ascii="仿宋_GB2312" w:eastAsia="仿宋_GB2312" w:hint="eastAsia"/>
          <w:color w:val="000000" w:themeColor="text1"/>
          <w:sz w:val="32"/>
          <w:szCs w:val="32"/>
        </w:rPr>
        <w:t>（二）设备与实验室管理处认为应当签署纸质版合同的。</w:t>
      </w:r>
    </w:p>
    <w:p w:rsidR="003B0E7E" w:rsidRPr="00321E70" w:rsidRDefault="003B0E7E" w:rsidP="003B0E7E">
      <w:pPr>
        <w:pStyle w:val="ad"/>
        <w:numPr>
          <w:ilvl w:val="0"/>
          <w:numId w:val="1"/>
        </w:numPr>
        <w:spacing w:line="312" w:lineRule="auto"/>
        <w:ind w:left="0" w:firstLineChars="0" w:firstLine="567"/>
        <w:rPr>
          <w:rFonts w:ascii="仿宋_GB2312" w:eastAsia="仿宋_GB2312"/>
          <w:color w:val="000000" w:themeColor="text1"/>
          <w:sz w:val="32"/>
          <w:szCs w:val="32"/>
        </w:rPr>
      </w:pPr>
      <w:r w:rsidRPr="00321E70">
        <w:rPr>
          <w:rFonts w:eastAsia="仿宋_GB2312" w:hint="eastAsia"/>
          <w:color w:val="000000" w:themeColor="text1"/>
          <w:sz w:val="32"/>
          <w:szCs w:val="32"/>
        </w:rPr>
        <w:t>放射性同位素、危险化学品</w:t>
      </w:r>
      <w:r>
        <w:rPr>
          <w:rFonts w:eastAsia="仿宋_GB2312" w:hint="eastAsia"/>
          <w:color w:val="000000" w:themeColor="text1"/>
          <w:sz w:val="32"/>
          <w:szCs w:val="32"/>
        </w:rPr>
        <w:t>、</w:t>
      </w:r>
      <w:r w:rsidRPr="00321E70">
        <w:rPr>
          <w:rFonts w:eastAsia="仿宋_GB2312" w:hint="eastAsia"/>
          <w:color w:val="000000" w:themeColor="text1"/>
          <w:sz w:val="32"/>
          <w:szCs w:val="32"/>
        </w:rPr>
        <w:t>麻醉药品、精神药品、医疗用毒性药品，以及病原微生物等</w:t>
      </w:r>
      <w:r>
        <w:rPr>
          <w:rFonts w:eastAsia="仿宋_GB2312" w:hint="eastAsia"/>
          <w:color w:val="000000" w:themeColor="text1"/>
          <w:sz w:val="32"/>
          <w:szCs w:val="32"/>
        </w:rPr>
        <w:t>国家管制的实验</w:t>
      </w:r>
      <w:r w:rsidRPr="00321E70">
        <w:rPr>
          <w:rFonts w:eastAsia="仿宋_GB2312" w:hint="eastAsia"/>
          <w:color w:val="000000" w:themeColor="text1"/>
          <w:sz w:val="32"/>
          <w:szCs w:val="32"/>
        </w:rPr>
        <w:t>材料</w:t>
      </w:r>
      <w:r w:rsidRPr="00321E70">
        <w:rPr>
          <w:rFonts w:ascii="仿宋_GB2312" w:eastAsia="仿宋_GB2312" w:hint="eastAsia"/>
          <w:color w:val="000000" w:themeColor="text1"/>
          <w:sz w:val="32"/>
          <w:szCs w:val="32"/>
        </w:rPr>
        <w:t>的采购须按</w:t>
      </w:r>
      <w:r w:rsidRPr="00321E70">
        <w:rPr>
          <w:rFonts w:eastAsia="仿宋_GB2312" w:hint="eastAsia"/>
          <w:color w:val="000000" w:themeColor="text1"/>
          <w:sz w:val="32"/>
          <w:szCs w:val="32"/>
        </w:rPr>
        <w:t>国家、地方及学校</w:t>
      </w:r>
      <w:r w:rsidRPr="00321E70">
        <w:rPr>
          <w:rFonts w:ascii="仿宋_GB2312" w:eastAsia="仿宋_GB2312" w:hint="eastAsia"/>
          <w:color w:val="000000" w:themeColor="text1"/>
          <w:sz w:val="32"/>
          <w:szCs w:val="32"/>
        </w:rPr>
        <w:t>规定完成审批手续后方可进行。</w:t>
      </w:r>
    </w:p>
    <w:p w:rsidR="003B0E7E" w:rsidRPr="00BE0618" w:rsidRDefault="003B0E7E" w:rsidP="003B0E7E">
      <w:pPr>
        <w:spacing w:line="312" w:lineRule="auto"/>
        <w:ind w:firstLineChars="200" w:firstLine="420"/>
        <w:rPr>
          <w:color w:val="0033CC"/>
        </w:rPr>
      </w:pPr>
    </w:p>
    <w:p w:rsidR="003B0E7E"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 xml:space="preserve"> </w:t>
      </w:r>
      <w:r>
        <w:rPr>
          <w:rFonts w:eastAsia="黑体" w:hint="eastAsia"/>
          <w:sz w:val="32"/>
          <w:szCs w:val="30"/>
        </w:rPr>
        <w:t>日常管理</w:t>
      </w:r>
    </w:p>
    <w:p w:rsidR="003B0E7E"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预算管理。用户在采购前应确保经费开支项目</w:t>
      </w:r>
      <w:r>
        <w:rPr>
          <w:rFonts w:ascii="仿宋_GB2312" w:eastAsia="仿宋_GB2312" w:hint="eastAsia"/>
          <w:sz w:val="32"/>
          <w:szCs w:val="32"/>
        </w:rPr>
        <w:t>的</w:t>
      </w:r>
      <w:r w:rsidRPr="00321E70">
        <w:rPr>
          <w:rFonts w:ascii="仿宋_GB2312" w:eastAsia="仿宋_GB2312" w:hint="eastAsia"/>
          <w:sz w:val="32"/>
          <w:szCs w:val="32"/>
        </w:rPr>
        <w:t>预算充足。</w:t>
      </w:r>
    </w:p>
    <w:p w:rsidR="003B0E7E"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验收管理。平台采购</w:t>
      </w:r>
      <w:r>
        <w:rPr>
          <w:rFonts w:ascii="仿宋_GB2312" w:eastAsia="仿宋_GB2312" w:hint="eastAsia"/>
          <w:sz w:val="32"/>
          <w:szCs w:val="32"/>
        </w:rPr>
        <w:t>采用用户</w:t>
      </w:r>
      <w:r w:rsidRPr="00321E70">
        <w:rPr>
          <w:rFonts w:ascii="仿宋_GB2312" w:eastAsia="仿宋_GB2312" w:hint="eastAsia"/>
          <w:sz w:val="32"/>
          <w:szCs w:val="32"/>
        </w:rPr>
        <w:t>验收</w:t>
      </w:r>
      <w:r>
        <w:rPr>
          <w:rFonts w:ascii="仿宋_GB2312" w:eastAsia="仿宋_GB2312" w:hint="eastAsia"/>
          <w:sz w:val="32"/>
          <w:szCs w:val="32"/>
        </w:rPr>
        <w:t>的方式，具体要求包括：</w:t>
      </w:r>
    </w:p>
    <w:p w:rsidR="003B0E7E" w:rsidRDefault="003B0E7E" w:rsidP="003B0E7E">
      <w:pPr>
        <w:spacing w:line="312" w:lineRule="auto"/>
        <w:ind w:firstLineChars="200" w:firstLine="640"/>
        <w:rPr>
          <w:rFonts w:ascii="仿宋_GB2312" w:eastAsia="仿宋_GB2312"/>
          <w:sz w:val="32"/>
          <w:szCs w:val="32"/>
        </w:rPr>
      </w:pPr>
      <w:r w:rsidRPr="00220088">
        <w:rPr>
          <w:rFonts w:ascii="仿宋_GB2312" w:eastAsia="仿宋_GB2312" w:hint="eastAsia"/>
          <w:sz w:val="32"/>
          <w:szCs w:val="32"/>
        </w:rPr>
        <w:t>（一）用户收货时</w:t>
      </w:r>
      <w:r>
        <w:rPr>
          <w:rFonts w:ascii="仿宋_GB2312" w:eastAsia="仿宋_GB2312" w:hint="eastAsia"/>
          <w:sz w:val="32"/>
          <w:szCs w:val="32"/>
        </w:rPr>
        <w:t>应当</w:t>
      </w:r>
      <w:r w:rsidRPr="00220088">
        <w:rPr>
          <w:rFonts w:ascii="仿宋_GB2312" w:eastAsia="仿宋_GB2312" w:hint="eastAsia"/>
          <w:sz w:val="32"/>
          <w:szCs w:val="32"/>
        </w:rPr>
        <w:t>确认供应商提供货物的品名、规格、成分、数量等与订单信息相符</w:t>
      </w:r>
      <w:r>
        <w:rPr>
          <w:rFonts w:ascii="仿宋_GB2312" w:eastAsia="仿宋_GB2312" w:hint="eastAsia"/>
          <w:sz w:val="32"/>
          <w:szCs w:val="32"/>
        </w:rPr>
        <w:t>；</w:t>
      </w:r>
    </w:p>
    <w:p w:rsidR="003B0E7E"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（二）验收人员应当由2人以上（含2人）组成，其中</w:t>
      </w:r>
      <w:r>
        <w:rPr>
          <w:rFonts w:ascii="仿宋_GB2312" w:eastAsia="仿宋_GB2312" w:hint="eastAsia"/>
          <w:sz w:val="32"/>
          <w:szCs w:val="32"/>
        </w:rPr>
        <w:lastRenderedPageBreak/>
        <w:t>1人为用户本人；</w:t>
      </w:r>
    </w:p>
    <w:p w:rsidR="003B0E7E"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（三）一般情况下，用户应当在收到货物后2天内完成验收；有特殊情况的，验收时间不得超过供应商发货后的2个月；</w:t>
      </w:r>
    </w:p>
    <w:p w:rsidR="003B0E7E" w:rsidRDefault="003B0E7E" w:rsidP="003B0E7E">
      <w:pPr>
        <w:spacing w:line="312" w:lineRule="auto"/>
        <w:ind w:firstLineChars="150" w:firstLine="480"/>
        <w:rPr>
          <w:rFonts w:ascii="仿宋_GB2312" w:eastAsia="仿宋_GB2312"/>
          <w:sz w:val="32"/>
          <w:szCs w:val="32"/>
        </w:rPr>
      </w:pPr>
      <w:r>
        <w:rPr>
          <w:rFonts w:ascii="仿宋_GB2312" w:eastAsia="仿宋_GB2312" w:hint="eastAsia"/>
          <w:sz w:val="32"/>
          <w:szCs w:val="32"/>
        </w:rPr>
        <w:t>（四）送货地点在校外或采购订单金额在1</w:t>
      </w:r>
      <w:r>
        <w:rPr>
          <w:rFonts w:ascii="仿宋_GB2312" w:eastAsia="仿宋_GB2312"/>
          <w:sz w:val="32"/>
          <w:szCs w:val="32"/>
        </w:rPr>
        <w:t>0000</w:t>
      </w:r>
      <w:r>
        <w:rPr>
          <w:rFonts w:ascii="仿宋_GB2312" w:eastAsia="仿宋_GB2312" w:hint="eastAsia"/>
          <w:sz w:val="32"/>
          <w:szCs w:val="32"/>
        </w:rPr>
        <w:t>元以上的采购，用户验收时应当拍摄实物照片，并在验收后将实物照片、送货单一并上传至平台；</w:t>
      </w:r>
    </w:p>
    <w:p w:rsidR="003B0E7E" w:rsidRDefault="003B0E7E" w:rsidP="003B0E7E">
      <w:pPr>
        <w:spacing w:line="312" w:lineRule="auto"/>
        <w:ind w:firstLineChars="150" w:firstLine="480"/>
        <w:rPr>
          <w:rFonts w:ascii="仿宋_GB2312" w:eastAsia="仿宋_GB2312"/>
          <w:sz w:val="32"/>
          <w:szCs w:val="32"/>
        </w:rPr>
      </w:pPr>
      <w:r>
        <w:rPr>
          <w:rFonts w:ascii="仿宋_GB2312" w:eastAsia="仿宋_GB2312" w:hint="eastAsia"/>
          <w:sz w:val="32"/>
          <w:szCs w:val="32"/>
        </w:rPr>
        <w:t>（五）用户应提供设备与实验室管理处要求的其他采购佐证资料。</w:t>
      </w:r>
    </w:p>
    <w:p w:rsidR="003B0E7E" w:rsidRPr="00B5054D"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经验收发现货物</w:t>
      </w:r>
      <w:r w:rsidRPr="00B5054D">
        <w:rPr>
          <w:rFonts w:ascii="仿宋_GB2312" w:eastAsia="仿宋_GB2312" w:hint="eastAsia"/>
          <w:sz w:val="32"/>
          <w:szCs w:val="32"/>
        </w:rPr>
        <w:t>不符或有质量问题</w:t>
      </w:r>
      <w:r>
        <w:rPr>
          <w:rFonts w:ascii="仿宋_GB2312" w:eastAsia="仿宋_GB2312" w:hint="eastAsia"/>
          <w:sz w:val="32"/>
          <w:szCs w:val="32"/>
        </w:rPr>
        <w:t>的</w:t>
      </w:r>
      <w:r w:rsidRPr="00B5054D">
        <w:rPr>
          <w:rFonts w:ascii="仿宋_GB2312" w:eastAsia="仿宋_GB2312" w:hint="eastAsia"/>
          <w:sz w:val="32"/>
          <w:szCs w:val="32"/>
        </w:rPr>
        <w:t>，</w:t>
      </w:r>
      <w:r>
        <w:rPr>
          <w:rFonts w:ascii="仿宋_GB2312" w:eastAsia="仿宋_GB2312" w:hint="eastAsia"/>
          <w:sz w:val="32"/>
          <w:szCs w:val="32"/>
        </w:rPr>
        <w:t>用户应保留证据，并及时</w:t>
      </w:r>
      <w:r w:rsidRPr="00B5054D">
        <w:rPr>
          <w:rFonts w:ascii="仿宋_GB2312" w:eastAsia="仿宋_GB2312" w:hint="eastAsia"/>
          <w:sz w:val="32"/>
          <w:szCs w:val="32"/>
        </w:rPr>
        <w:t>联系</w:t>
      </w:r>
      <w:r>
        <w:rPr>
          <w:rFonts w:ascii="仿宋_GB2312" w:eastAsia="仿宋_GB2312" w:hint="eastAsia"/>
          <w:sz w:val="32"/>
          <w:szCs w:val="32"/>
        </w:rPr>
        <w:t>平台运维商</w:t>
      </w:r>
      <w:r w:rsidRPr="00B5054D">
        <w:rPr>
          <w:rFonts w:ascii="仿宋_GB2312" w:eastAsia="仿宋_GB2312" w:hint="eastAsia"/>
          <w:sz w:val="32"/>
          <w:szCs w:val="32"/>
        </w:rPr>
        <w:t>办理退换货</w:t>
      </w:r>
      <w:r>
        <w:rPr>
          <w:rFonts w:ascii="仿宋_GB2312" w:eastAsia="仿宋_GB2312" w:hint="eastAsia"/>
          <w:sz w:val="32"/>
          <w:szCs w:val="32"/>
        </w:rPr>
        <w:t>物</w:t>
      </w:r>
      <w:r w:rsidRPr="00B5054D">
        <w:rPr>
          <w:rFonts w:ascii="仿宋_GB2312" w:eastAsia="仿宋_GB2312" w:hint="eastAsia"/>
          <w:sz w:val="32"/>
          <w:szCs w:val="32"/>
        </w:rPr>
        <w:t>或</w:t>
      </w:r>
      <w:r>
        <w:rPr>
          <w:rFonts w:ascii="仿宋_GB2312" w:eastAsia="仿宋_GB2312" w:hint="eastAsia"/>
          <w:sz w:val="32"/>
          <w:szCs w:val="32"/>
        </w:rPr>
        <w:t>索赔</w:t>
      </w:r>
      <w:r w:rsidRPr="00B5054D">
        <w:rPr>
          <w:rFonts w:ascii="仿宋_GB2312" w:eastAsia="仿宋_GB2312" w:hint="eastAsia"/>
          <w:sz w:val="32"/>
          <w:szCs w:val="32"/>
        </w:rPr>
        <w:t>等事项</w:t>
      </w:r>
      <w:r>
        <w:rPr>
          <w:rFonts w:ascii="仿宋_GB2312" w:eastAsia="仿宋_GB2312" w:hint="eastAsia"/>
          <w:sz w:val="32"/>
          <w:szCs w:val="32"/>
        </w:rPr>
        <w:t>。设备与实验室管理处应当协助用户处理采购纠纷</w:t>
      </w:r>
      <w:r w:rsidRPr="00B5054D">
        <w:rPr>
          <w:rFonts w:ascii="仿宋_GB2312" w:eastAsia="仿宋_GB2312" w:hint="eastAsia"/>
          <w:sz w:val="32"/>
          <w:szCs w:val="32"/>
        </w:rPr>
        <w:t>。</w:t>
      </w:r>
    </w:p>
    <w:p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结算管理。</w:t>
      </w:r>
      <w:r>
        <w:rPr>
          <w:rFonts w:ascii="仿宋_GB2312" w:eastAsia="仿宋_GB2312" w:hint="eastAsia"/>
          <w:sz w:val="32"/>
          <w:szCs w:val="32"/>
        </w:rPr>
        <w:t>使用线上采购与线下采购方式的，应当采用</w:t>
      </w:r>
      <w:r w:rsidRPr="00321E70">
        <w:rPr>
          <w:rFonts w:ascii="仿宋_GB2312" w:eastAsia="仿宋_GB2312" w:hint="eastAsia"/>
          <w:sz w:val="32"/>
          <w:szCs w:val="32"/>
        </w:rPr>
        <w:t>财务集中结算的方式</w:t>
      </w:r>
      <w:r>
        <w:rPr>
          <w:rFonts w:ascii="仿宋_GB2312" w:eastAsia="仿宋_GB2312" w:hint="eastAsia"/>
          <w:sz w:val="32"/>
          <w:szCs w:val="32"/>
        </w:rPr>
        <w:t>；使用线下小额登记采购方式的，用户应当按照会计核算处的规定或要求完成相应的财务结算手续。</w:t>
      </w:r>
    </w:p>
    <w:p w:rsidR="003B0E7E" w:rsidRPr="00B5054D" w:rsidRDefault="003B0E7E" w:rsidP="003B0E7E">
      <w:pPr>
        <w:spacing w:line="312" w:lineRule="auto"/>
        <w:ind w:firstLineChars="200" w:firstLine="640"/>
        <w:rPr>
          <w:rFonts w:ascii="仿宋_GB2312" w:eastAsia="仿宋_GB2312"/>
          <w:color w:val="000000" w:themeColor="text1"/>
          <w:sz w:val="32"/>
          <w:szCs w:val="32"/>
        </w:rPr>
      </w:pPr>
    </w:p>
    <w:p w:rsidR="003B0E7E" w:rsidRDefault="003B0E7E" w:rsidP="003B0E7E">
      <w:pPr>
        <w:pStyle w:val="ad"/>
        <w:numPr>
          <w:ilvl w:val="0"/>
          <w:numId w:val="2"/>
        </w:numPr>
        <w:spacing w:line="312" w:lineRule="auto"/>
        <w:ind w:left="0" w:firstLine="640"/>
        <w:jc w:val="center"/>
        <w:rPr>
          <w:rFonts w:eastAsia="黑体"/>
          <w:sz w:val="32"/>
          <w:szCs w:val="30"/>
        </w:rPr>
      </w:pPr>
      <w:r>
        <w:rPr>
          <w:rFonts w:eastAsia="黑体" w:hint="eastAsia"/>
          <w:sz w:val="32"/>
          <w:szCs w:val="30"/>
        </w:rPr>
        <w:t>纪律要求与责任追究</w:t>
      </w:r>
    </w:p>
    <w:p w:rsidR="003B0E7E" w:rsidRPr="00321E70" w:rsidRDefault="003B0E7E" w:rsidP="003B0E7E">
      <w:pPr>
        <w:pStyle w:val="ad"/>
        <w:numPr>
          <w:ilvl w:val="0"/>
          <w:numId w:val="1"/>
        </w:numPr>
        <w:spacing w:line="312" w:lineRule="auto"/>
        <w:ind w:left="0" w:firstLineChars="0" w:firstLine="538"/>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参与实验材料采购的人员应严守纪律、严格执行规定程序和制度，</w:t>
      </w:r>
      <w:r w:rsidRPr="00321E70">
        <w:rPr>
          <w:rFonts w:ascii="仿宋_GB2312" w:eastAsia="仿宋_GB2312" w:hint="eastAsia"/>
          <w:color w:val="000000"/>
          <w:sz w:val="32"/>
          <w:szCs w:val="32"/>
          <w:shd w:val="clear" w:color="auto" w:fill="FFFFFF"/>
        </w:rPr>
        <w:t>不得参与供应商的吃请，不得收受礼物、礼金，不得接受供应商任何形式的利益输送，</w:t>
      </w:r>
      <w:r w:rsidRPr="00321E70">
        <w:rPr>
          <w:rFonts w:ascii="仿宋_GB2312" w:eastAsia="仿宋_GB2312" w:hint="eastAsia"/>
          <w:sz w:val="32"/>
          <w:szCs w:val="32"/>
        </w:rPr>
        <w:t>主动接受有关部门的监督检查，及时整改存在的问题。</w:t>
      </w:r>
    </w:p>
    <w:p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设备与实验室管理处、财务与国资管理处、审计处等部门根据职责对实验材料采购活动进行监督检查。</w:t>
      </w:r>
    </w:p>
    <w:p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Ansi="宋体" w:hint="eastAsia"/>
          <w:sz w:val="32"/>
          <w:szCs w:val="32"/>
        </w:rPr>
        <w:lastRenderedPageBreak/>
        <w:t xml:space="preserve"> </w:t>
      </w:r>
      <w:r w:rsidRPr="00321E70">
        <w:rPr>
          <w:rFonts w:ascii="仿宋_GB2312" w:eastAsia="仿宋_GB2312" w:hAnsi="宋体" w:hint="eastAsia"/>
          <w:sz w:val="32"/>
          <w:szCs w:val="32"/>
        </w:rPr>
        <w:t>任何单位或个人有权就实验材料采购过程中的违规违纪行为向学校采购项目经费主管部门，财务、审计及纪检监察部门进行检举和投诉</w:t>
      </w:r>
      <w:r w:rsidRPr="00321E70">
        <w:rPr>
          <w:rFonts w:ascii="仿宋_GB2312" w:eastAsia="仿宋_GB2312" w:hint="eastAsia"/>
          <w:sz w:val="32"/>
          <w:szCs w:val="32"/>
        </w:rPr>
        <w:t>。</w:t>
      </w:r>
    </w:p>
    <w:p w:rsidR="003B0E7E" w:rsidRPr="00321E70" w:rsidRDefault="003B0E7E" w:rsidP="003B0E7E">
      <w:pPr>
        <w:pStyle w:val="ad"/>
        <w:numPr>
          <w:ilvl w:val="0"/>
          <w:numId w:val="1"/>
        </w:numPr>
        <w:spacing w:line="312" w:lineRule="auto"/>
        <w:ind w:left="0" w:firstLineChars="0" w:firstLine="538"/>
        <w:rPr>
          <w:rFonts w:ascii="仿宋_GB2312" w:eastAsia="仿宋_GB2312" w:hAnsi="宋体"/>
          <w:b/>
          <w:bCs/>
          <w:sz w:val="32"/>
          <w:szCs w:val="32"/>
        </w:rPr>
      </w:pPr>
      <w:r>
        <w:rPr>
          <w:rFonts w:ascii="仿宋_GB2312" w:eastAsia="仿宋_GB2312" w:hAnsi="宋体" w:hint="eastAsia"/>
          <w:sz w:val="32"/>
          <w:szCs w:val="32"/>
        </w:rPr>
        <w:t xml:space="preserve"> </w:t>
      </w:r>
      <w:r w:rsidRPr="00321E70">
        <w:rPr>
          <w:rFonts w:ascii="仿宋_GB2312" w:eastAsia="仿宋_GB2312" w:hAnsi="宋体" w:hint="eastAsia"/>
          <w:sz w:val="32"/>
          <w:szCs w:val="32"/>
        </w:rPr>
        <w:t>对虚假采购</w:t>
      </w:r>
      <w:r>
        <w:rPr>
          <w:rFonts w:ascii="仿宋_GB2312" w:eastAsia="仿宋_GB2312" w:hAnsi="宋体" w:hint="eastAsia"/>
          <w:sz w:val="32"/>
          <w:szCs w:val="32"/>
        </w:rPr>
        <w:t>、</w:t>
      </w:r>
      <w:r w:rsidRPr="00321E70">
        <w:rPr>
          <w:rFonts w:ascii="仿宋_GB2312" w:eastAsia="仿宋_GB2312" w:hAnsi="宋体" w:hint="eastAsia"/>
          <w:sz w:val="32"/>
          <w:szCs w:val="32"/>
        </w:rPr>
        <w:t>不按时验收、虚假验收等行为，设备与实验室管理处将</w:t>
      </w:r>
      <w:r>
        <w:rPr>
          <w:rFonts w:ascii="仿宋_GB2312" w:eastAsia="仿宋_GB2312" w:hAnsi="宋体" w:hint="eastAsia"/>
          <w:sz w:val="32"/>
          <w:szCs w:val="32"/>
        </w:rPr>
        <w:t>联合相关职能部门和用户所在单位，</w:t>
      </w:r>
      <w:r w:rsidRPr="00321E70">
        <w:rPr>
          <w:rFonts w:ascii="仿宋_GB2312" w:eastAsia="仿宋_GB2312" w:hAnsi="宋体" w:hint="eastAsia"/>
          <w:sz w:val="32"/>
          <w:szCs w:val="32"/>
        </w:rPr>
        <w:t>根据其行为的性质、情节及所造成后果的严重程度，采取以下措施问责：</w:t>
      </w:r>
    </w:p>
    <w:p w:rsidR="003B0E7E" w:rsidRPr="00321E70" w:rsidRDefault="003B0E7E" w:rsidP="003B0E7E">
      <w:pPr>
        <w:spacing w:line="312" w:lineRule="auto"/>
        <w:ind w:firstLineChars="200" w:firstLine="640"/>
        <w:rPr>
          <w:rFonts w:ascii="仿宋_GB2312" w:eastAsia="仿宋_GB2312"/>
          <w:sz w:val="32"/>
          <w:szCs w:val="32"/>
        </w:rPr>
      </w:pPr>
      <w:r w:rsidRPr="00321E70">
        <w:rPr>
          <w:rFonts w:ascii="仿宋_GB2312" w:eastAsia="仿宋_GB2312" w:hAnsi="宋体" w:hint="eastAsia"/>
          <w:sz w:val="32"/>
          <w:szCs w:val="32"/>
        </w:rPr>
        <w:t>（一）批评教育；</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（二）责令做出书面检查；</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（三）在一定范围内通报批评；</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（四）暂停实验材料平台采购的资格</w:t>
      </w:r>
      <w:r>
        <w:rPr>
          <w:rFonts w:ascii="仿宋_GB2312" w:eastAsia="仿宋_GB2312" w:hAnsi="宋体" w:hint="eastAsia"/>
          <w:sz w:val="32"/>
          <w:szCs w:val="32"/>
        </w:rPr>
        <w:t>直至整改完毕。</w:t>
      </w:r>
      <w:r w:rsidRPr="00321E70">
        <w:rPr>
          <w:rFonts w:ascii="仿宋_GB2312" w:eastAsia="仿宋_GB2312" w:hAnsi="宋体" w:hint="eastAsia"/>
          <w:sz w:val="32"/>
          <w:szCs w:val="32"/>
        </w:rPr>
        <w:t> </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sidRPr="00321E70">
        <w:rPr>
          <w:rFonts w:ascii="仿宋_GB2312" w:eastAsia="仿宋_GB2312" w:hAnsi="宋体" w:hint="eastAsia"/>
          <w:sz w:val="32"/>
          <w:szCs w:val="32"/>
        </w:rPr>
        <w:t>以上措施可以单独</w:t>
      </w:r>
      <w:r>
        <w:rPr>
          <w:rFonts w:ascii="仿宋_GB2312" w:eastAsia="仿宋_GB2312" w:hAnsi="宋体" w:hint="eastAsia"/>
          <w:sz w:val="32"/>
          <w:szCs w:val="32"/>
        </w:rPr>
        <w:t>使用</w:t>
      </w:r>
      <w:r w:rsidRPr="00321E70">
        <w:rPr>
          <w:rFonts w:ascii="仿宋_GB2312" w:eastAsia="仿宋_GB2312" w:hAnsi="宋体" w:hint="eastAsia"/>
          <w:sz w:val="32"/>
          <w:szCs w:val="32"/>
        </w:rPr>
        <w:t>或者合并</w:t>
      </w:r>
      <w:r>
        <w:rPr>
          <w:rFonts w:ascii="仿宋_GB2312" w:eastAsia="仿宋_GB2312" w:hAnsi="宋体" w:hint="eastAsia"/>
          <w:sz w:val="32"/>
          <w:szCs w:val="32"/>
        </w:rPr>
        <w:t>使用</w:t>
      </w:r>
      <w:r w:rsidRPr="00321E70">
        <w:rPr>
          <w:rFonts w:ascii="仿宋_GB2312" w:eastAsia="仿宋_GB2312" w:hAnsi="宋体" w:hint="eastAsia"/>
          <w:sz w:val="32"/>
          <w:szCs w:val="32"/>
        </w:rPr>
        <w:t>，</w:t>
      </w:r>
      <w:r>
        <w:rPr>
          <w:rFonts w:ascii="仿宋_GB2312" w:eastAsia="仿宋_GB2312" w:hAnsi="宋体" w:hint="eastAsia"/>
          <w:sz w:val="32"/>
          <w:szCs w:val="32"/>
        </w:rPr>
        <w:t>给学校造成损失的，</w:t>
      </w:r>
      <w:r w:rsidRPr="00321E70">
        <w:rPr>
          <w:rFonts w:ascii="仿宋_GB2312" w:eastAsia="仿宋_GB2312" w:hAnsi="宋体" w:hint="eastAsia"/>
          <w:sz w:val="32"/>
          <w:szCs w:val="32"/>
        </w:rPr>
        <w:t>同时责令</w:t>
      </w:r>
      <w:r>
        <w:rPr>
          <w:rFonts w:ascii="仿宋_GB2312" w:eastAsia="仿宋_GB2312" w:hAnsi="宋体" w:hint="eastAsia"/>
          <w:sz w:val="32"/>
          <w:szCs w:val="32"/>
        </w:rPr>
        <w:t>其</w:t>
      </w:r>
      <w:r w:rsidRPr="00321E70">
        <w:rPr>
          <w:rFonts w:ascii="仿宋_GB2312" w:eastAsia="仿宋_GB2312" w:hAnsi="宋体" w:hint="eastAsia"/>
          <w:sz w:val="32"/>
          <w:szCs w:val="32"/>
        </w:rPr>
        <w:t>退还</w:t>
      </w:r>
      <w:r>
        <w:rPr>
          <w:rFonts w:ascii="仿宋_GB2312" w:eastAsia="仿宋_GB2312" w:hAnsi="宋体" w:hint="eastAsia"/>
          <w:sz w:val="32"/>
          <w:szCs w:val="32"/>
        </w:rPr>
        <w:t>违规所得</w:t>
      </w:r>
      <w:r w:rsidRPr="00321E70">
        <w:rPr>
          <w:rFonts w:ascii="仿宋_GB2312" w:eastAsia="仿宋_GB2312" w:hAnsi="宋体" w:hint="eastAsia"/>
          <w:sz w:val="32"/>
          <w:szCs w:val="32"/>
        </w:rPr>
        <w:t>或承担相应的经济损失。</w:t>
      </w:r>
    </w:p>
    <w:p w:rsidR="003B0E7E" w:rsidRPr="00321E70" w:rsidRDefault="003B0E7E" w:rsidP="003B0E7E">
      <w:pPr>
        <w:pStyle w:val="ad"/>
        <w:numPr>
          <w:ilvl w:val="0"/>
          <w:numId w:val="1"/>
        </w:numPr>
        <w:spacing w:line="312" w:lineRule="auto"/>
        <w:ind w:left="0" w:firstLineChars="0" w:firstLine="567"/>
        <w:rPr>
          <w:rFonts w:ascii="仿宋_GB2312" w:eastAsia="仿宋_GB2312" w:hAnsi="宋体"/>
          <w:sz w:val="32"/>
          <w:szCs w:val="32"/>
        </w:rPr>
      </w:pPr>
      <w:r w:rsidRPr="00321E70">
        <w:rPr>
          <w:rFonts w:ascii="仿宋_GB2312" w:eastAsia="仿宋_GB2312" w:hAnsi="宋体" w:hint="eastAsia"/>
          <w:sz w:val="32"/>
          <w:szCs w:val="32"/>
        </w:rPr>
        <w:t>对违反本实施细则，</w:t>
      </w:r>
      <w:r>
        <w:rPr>
          <w:rFonts w:ascii="仿宋_GB2312" w:eastAsia="仿宋_GB2312" w:hAnsi="宋体" w:hint="eastAsia"/>
          <w:sz w:val="32"/>
          <w:szCs w:val="32"/>
        </w:rPr>
        <w:t>虚假采购实验材料、</w:t>
      </w:r>
      <w:r w:rsidRPr="00321E70">
        <w:rPr>
          <w:rFonts w:ascii="仿宋_GB2312" w:eastAsia="仿宋_GB2312" w:hAnsi="宋体" w:hint="eastAsia"/>
          <w:sz w:val="32"/>
          <w:szCs w:val="32"/>
        </w:rPr>
        <w:t>违规采购</w:t>
      </w:r>
      <w:r>
        <w:rPr>
          <w:rFonts w:ascii="仿宋_GB2312" w:eastAsia="仿宋_GB2312" w:hAnsi="宋体" w:hint="eastAsia"/>
          <w:sz w:val="32"/>
          <w:szCs w:val="32"/>
        </w:rPr>
        <w:t>国家</w:t>
      </w:r>
      <w:r w:rsidRPr="00321E70">
        <w:rPr>
          <w:rFonts w:ascii="仿宋_GB2312" w:eastAsia="仿宋_GB2312" w:hAnsi="宋体" w:hint="eastAsia"/>
          <w:sz w:val="32"/>
          <w:szCs w:val="32"/>
        </w:rPr>
        <w:t>管制</w:t>
      </w:r>
      <w:r>
        <w:rPr>
          <w:rFonts w:ascii="仿宋_GB2312" w:eastAsia="仿宋_GB2312" w:hAnsi="宋体" w:hint="eastAsia"/>
          <w:sz w:val="32"/>
          <w:szCs w:val="32"/>
        </w:rPr>
        <w:t>的</w:t>
      </w:r>
      <w:r w:rsidRPr="00321E70">
        <w:rPr>
          <w:rFonts w:ascii="仿宋_GB2312" w:eastAsia="仿宋_GB2312" w:hAnsi="宋体" w:hint="eastAsia"/>
          <w:sz w:val="32"/>
          <w:szCs w:val="32"/>
        </w:rPr>
        <w:t>实验材料等，构成违纪的学校教职员工，</w:t>
      </w:r>
      <w:r>
        <w:rPr>
          <w:rFonts w:ascii="仿宋_GB2312" w:eastAsia="仿宋_GB2312" w:hAnsi="宋体" w:hint="eastAsia"/>
          <w:sz w:val="32"/>
          <w:szCs w:val="32"/>
        </w:rPr>
        <w:t>由学校纪委办公室、监察处</w:t>
      </w:r>
      <w:r w:rsidRPr="00321E70">
        <w:rPr>
          <w:rFonts w:ascii="仿宋_GB2312" w:eastAsia="仿宋_GB2312" w:hAnsi="宋体" w:hint="eastAsia"/>
          <w:sz w:val="32"/>
          <w:szCs w:val="32"/>
        </w:rPr>
        <w:t>根据《中国共产党纪律处分条例》《事业单位工作人员处分暂行规定》《中山大学教职工处分暂行规定》等党纪法规及学校的有关管理规定</w:t>
      </w:r>
      <w:r>
        <w:rPr>
          <w:rFonts w:ascii="仿宋_GB2312" w:eastAsia="仿宋_GB2312" w:hAnsi="宋体" w:hint="eastAsia"/>
          <w:sz w:val="32"/>
          <w:szCs w:val="32"/>
        </w:rPr>
        <w:t>进行严肃处理</w:t>
      </w:r>
      <w:r w:rsidRPr="00321E70">
        <w:rPr>
          <w:rFonts w:ascii="仿宋_GB2312" w:eastAsia="仿宋_GB2312" w:hAnsi="宋体" w:hint="eastAsia"/>
          <w:sz w:val="32"/>
          <w:szCs w:val="32"/>
        </w:rPr>
        <w:t>。</w:t>
      </w:r>
      <w:r>
        <w:rPr>
          <w:rFonts w:ascii="仿宋_GB2312" w:eastAsia="仿宋_GB2312" w:hAnsi="宋体" w:hint="eastAsia"/>
          <w:sz w:val="32"/>
          <w:szCs w:val="32"/>
        </w:rPr>
        <w:t>需要问责的，对涉事单位及其领导人员实施问责。触犯法律的，移交国家有关机关进行处理。</w:t>
      </w:r>
    </w:p>
    <w:p w:rsidR="003B0E7E" w:rsidRPr="00E04076" w:rsidRDefault="003B0E7E" w:rsidP="003B0E7E">
      <w:pPr>
        <w:spacing w:line="312" w:lineRule="auto"/>
        <w:ind w:firstLineChars="200" w:firstLine="420"/>
      </w:pPr>
    </w:p>
    <w:p w:rsidR="003B0E7E" w:rsidRPr="006B1CB0" w:rsidRDefault="003B0E7E" w:rsidP="003B0E7E">
      <w:pPr>
        <w:pStyle w:val="ad"/>
        <w:numPr>
          <w:ilvl w:val="0"/>
          <w:numId w:val="2"/>
        </w:numPr>
        <w:spacing w:line="312" w:lineRule="auto"/>
        <w:ind w:left="0" w:firstLineChars="0" w:firstLine="0"/>
        <w:jc w:val="center"/>
        <w:rPr>
          <w:rFonts w:eastAsia="黑体"/>
          <w:sz w:val="32"/>
          <w:szCs w:val="30"/>
        </w:rPr>
      </w:pPr>
      <w:r w:rsidRPr="009457A0">
        <w:rPr>
          <w:rFonts w:eastAsia="黑体"/>
          <w:sz w:val="32"/>
          <w:szCs w:val="30"/>
        </w:rPr>
        <w:t>附则</w:t>
      </w:r>
    </w:p>
    <w:p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本细则由设备与实验室管理处负责解释。</w:t>
      </w:r>
    </w:p>
    <w:p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本细则自</w:t>
      </w:r>
      <w:r>
        <w:rPr>
          <w:rFonts w:ascii="仿宋_GB2312" w:eastAsia="仿宋_GB2312" w:hint="eastAsia"/>
          <w:sz w:val="32"/>
          <w:szCs w:val="32"/>
        </w:rPr>
        <w:t>印发之</w:t>
      </w:r>
      <w:r w:rsidRPr="00321E70">
        <w:rPr>
          <w:rFonts w:ascii="仿宋_GB2312" w:eastAsia="仿宋_GB2312" w:hint="eastAsia"/>
          <w:sz w:val="32"/>
          <w:szCs w:val="32"/>
        </w:rPr>
        <w:t>日起生效。</w:t>
      </w:r>
    </w:p>
    <w:p w:rsidR="003B0E7E" w:rsidRPr="0046001F" w:rsidRDefault="003B0E7E" w:rsidP="003B0E7E">
      <w:pPr>
        <w:snapToGrid w:val="0"/>
        <w:spacing w:line="312" w:lineRule="auto"/>
        <w:rPr>
          <w:rFonts w:ascii="仿宋_GB2312" w:eastAsia="仿宋_GB2312"/>
          <w:sz w:val="32"/>
          <w:szCs w:val="32"/>
        </w:rPr>
      </w:pPr>
    </w:p>
    <w:p w:rsidR="003B0E7E" w:rsidRPr="003B0E7E" w:rsidRDefault="003B0E7E" w:rsidP="00FA2C12">
      <w:pPr>
        <w:spacing w:line="540" w:lineRule="atLeast"/>
        <w:rPr>
          <w:rFonts w:ascii="仿宋_GB2312" w:eastAsia="仿宋_GB2312" w:hAnsi="仿宋"/>
          <w:spacing w:val="20"/>
          <w:sz w:val="32"/>
        </w:rPr>
      </w:pPr>
    </w:p>
    <w:p w:rsidR="003B0E7E" w:rsidRPr="003B0E7E" w:rsidRDefault="003B0E7E" w:rsidP="00FA2C12">
      <w:pPr>
        <w:spacing w:line="540" w:lineRule="atLeast"/>
        <w:rPr>
          <w:rFonts w:ascii="仿宋_GB2312" w:eastAsia="仿宋_GB2312" w:hAnsi="仿宋"/>
          <w:spacing w:val="20"/>
          <w:sz w:val="32"/>
        </w:rPr>
      </w:pPr>
    </w:p>
    <w:sectPr w:rsidR="003B0E7E" w:rsidRPr="003B0E7E" w:rsidSect="00127788">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E7" w:rsidRDefault="00D949E7" w:rsidP="00CB6BE4">
      <w:r>
        <w:separator/>
      </w:r>
    </w:p>
  </w:endnote>
  <w:endnote w:type="continuationSeparator" w:id="0">
    <w:p w:rsidR="00D949E7" w:rsidRDefault="00D949E7" w:rsidP="00C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D1" w:rsidRDefault="00D949E7">
    <w:pPr>
      <w:pStyle w:val="a7"/>
    </w:pPr>
    <w:r>
      <w:rPr>
        <w:noProof/>
      </w:rPr>
      <w:pict>
        <v:group id="_x0000_s2049" style="position:absolute;margin-left:-18.1pt;margin-top:10.75pt;width:484.65pt;height:4pt;z-index:251657728" coordorigin="1238,3498" coordsize="9693,80">
          <v:line id="_x0000_s2050" style="position:absolute" from="1238,3498" to="10931,3498" strokecolor="red" strokeweight="2.25pt"/>
          <v:line id="_x0000_s2051" style="position:absolute" from="1238,3578" to="10931,3578" strokecolor="red"/>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E7" w:rsidRDefault="00D949E7" w:rsidP="00CB6BE4">
      <w:r>
        <w:separator/>
      </w:r>
    </w:p>
  </w:footnote>
  <w:footnote w:type="continuationSeparator" w:id="0">
    <w:p w:rsidR="00D949E7" w:rsidRDefault="00D949E7" w:rsidP="00CB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183"/>
    <w:multiLevelType w:val="hybridMultilevel"/>
    <w:tmpl w:val="ACB8B272"/>
    <w:lvl w:ilvl="0" w:tplc="745A0D34">
      <w:start w:val="1"/>
      <w:numFmt w:val="chineseCountingThousand"/>
      <w:lvlText w:val="第%1条"/>
      <w:lvlJc w:val="left"/>
      <w:pPr>
        <w:ind w:left="2439" w:hanging="1305"/>
      </w:pPr>
      <w:rPr>
        <w:rFonts w:ascii="仿宋_GB2312" w:eastAsia="仿宋_GB2312" w:hint="eastAsia"/>
        <w:b/>
        <w:color w:val="000000" w:themeColor="text1"/>
        <w:lang w:val="en-US"/>
      </w:rPr>
    </w:lvl>
    <w:lvl w:ilvl="1" w:tplc="9F42593E">
      <w:start w:val="2"/>
      <w:numFmt w:val="japaneseCounting"/>
      <w:lvlText w:val="（%2）"/>
      <w:lvlJc w:val="left"/>
      <w:pPr>
        <w:ind w:left="1863" w:hanging="1080"/>
      </w:pPr>
      <w:rPr>
        <w:rFonts w:hint="default"/>
      </w:r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1" w15:restartNumberingAfterBreak="0">
    <w:nsid w:val="7CBF6F7E"/>
    <w:multiLevelType w:val="hybridMultilevel"/>
    <w:tmpl w:val="07D27772"/>
    <w:lvl w:ilvl="0" w:tplc="0C14DBCC">
      <w:start w:val="1"/>
      <w:numFmt w:val="japaneseCounting"/>
      <w:lvlText w:val="第%1章"/>
      <w:lvlJc w:val="left"/>
      <w:pPr>
        <w:ind w:left="4409"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85D"/>
    <w:rsid w:val="00043771"/>
    <w:rsid w:val="000452DD"/>
    <w:rsid w:val="00064B2A"/>
    <w:rsid w:val="0006664F"/>
    <w:rsid w:val="00067D79"/>
    <w:rsid w:val="00080FF9"/>
    <w:rsid w:val="0008665F"/>
    <w:rsid w:val="00113653"/>
    <w:rsid w:val="00127788"/>
    <w:rsid w:val="00154341"/>
    <w:rsid w:val="00161394"/>
    <w:rsid w:val="00164F05"/>
    <w:rsid w:val="00174F98"/>
    <w:rsid w:val="001B0F0B"/>
    <w:rsid w:val="00202EC1"/>
    <w:rsid w:val="002061CD"/>
    <w:rsid w:val="002168C7"/>
    <w:rsid w:val="00233095"/>
    <w:rsid w:val="002801BF"/>
    <w:rsid w:val="00282399"/>
    <w:rsid w:val="002869C3"/>
    <w:rsid w:val="002D1CB9"/>
    <w:rsid w:val="002D226A"/>
    <w:rsid w:val="002D6AD8"/>
    <w:rsid w:val="002F4561"/>
    <w:rsid w:val="002F6789"/>
    <w:rsid w:val="00313768"/>
    <w:rsid w:val="00353B49"/>
    <w:rsid w:val="0037190F"/>
    <w:rsid w:val="00387EE1"/>
    <w:rsid w:val="00390633"/>
    <w:rsid w:val="00397AFB"/>
    <w:rsid w:val="003B0E7E"/>
    <w:rsid w:val="003B1499"/>
    <w:rsid w:val="003D4122"/>
    <w:rsid w:val="003E3AC0"/>
    <w:rsid w:val="003F1DEA"/>
    <w:rsid w:val="00403C92"/>
    <w:rsid w:val="00422BB8"/>
    <w:rsid w:val="00423172"/>
    <w:rsid w:val="00437903"/>
    <w:rsid w:val="0046164A"/>
    <w:rsid w:val="004D6236"/>
    <w:rsid w:val="00545916"/>
    <w:rsid w:val="00557702"/>
    <w:rsid w:val="005D0C91"/>
    <w:rsid w:val="005D5B37"/>
    <w:rsid w:val="005F6965"/>
    <w:rsid w:val="00680454"/>
    <w:rsid w:val="00681E80"/>
    <w:rsid w:val="00697FF2"/>
    <w:rsid w:val="006A29A3"/>
    <w:rsid w:val="006E1BA3"/>
    <w:rsid w:val="0072631F"/>
    <w:rsid w:val="00742800"/>
    <w:rsid w:val="00756A49"/>
    <w:rsid w:val="0075741E"/>
    <w:rsid w:val="0079138D"/>
    <w:rsid w:val="007B61EF"/>
    <w:rsid w:val="007D3670"/>
    <w:rsid w:val="007D6D8C"/>
    <w:rsid w:val="007E0F85"/>
    <w:rsid w:val="007F5930"/>
    <w:rsid w:val="0080122F"/>
    <w:rsid w:val="00815AEF"/>
    <w:rsid w:val="00822520"/>
    <w:rsid w:val="00834CCD"/>
    <w:rsid w:val="00853246"/>
    <w:rsid w:val="00857826"/>
    <w:rsid w:val="00885F77"/>
    <w:rsid w:val="008D62CC"/>
    <w:rsid w:val="008F5C1F"/>
    <w:rsid w:val="00902BE2"/>
    <w:rsid w:val="0091365A"/>
    <w:rsid w:val="009160B2"/>
    <w:rsid w:val="009249C4"/>
    <w:rsid w:val="009307A9"/>
    <w:rsid w:val="00956265"/>
    <w:rsid w:val="00975682"/>
    <w:rsid w:val="0098685D"/>
    <w:rsid w:val="009B0D7D"/>
    <w:rsid w:val="009C0E7A"/>
    <w:rsid w:val="009D3D09"/>
    <w:rsid w:val="00A02CE1"/>
    <w:rsid w:val="00A04101"/>
    <w:rsid w:val="00A17399"/>
    <w:rsid w:val="00A23ADF"/>
    <w:rsid w:val="00A32420"/>
    <w:rsid w:val="00A339DF"/>
    <w:rsid w:val="00A43C4E"/>
    <w:rsid w:val="00A5752C"/>
    <w:rsid w:val="00A66E3B"/>
    <w:rsid w:val="00A770A4"/>
    <w:rsid w:val="00A84476"/>
    <w:rsid w:val="00A92E7A"/>
    <w:rsid w:val="00A9720F"/>
    <w:rsid w:val="00AB7D2F"/>
    <w:rsid w:val="00AC2995"/>
    <w:rsid w:val="00AD2612"/>
    <w:rsid w:val="00AE0455"/>
    <w:rsid w:val="00AE2DD1"/>
    <w:rsid w:val="00AF2DCE"/>
    <w:rsid w:val="00B21D84"/>
    <w:rsid w:val="00B66F2F"/>
    <w:rsid w:val="00B811A5"/>
    <w:rsid w:val="00B870D9"/>
    <w:rsid w:val="00B96A22"/>
    <w:rsid w:val="00BB3E33"/>
    <w:rsid w:val="00C00F91"/>
    <w:rsid w:val="00C070C3"/>
    <w:rsid w:val="00C22CEE"/>
    <w:rsid w:val="00C22E3B"/>
    <w:rsid w:val="00C401F7"/>
    <w:rsid w:val="00C5525F"/>
    <w:rsid w:val="00C5535E"/>
    <w:rsid w:val="00C64CD9"/>
    <w:rsid w:val="00C6694F"/>
    <w:rsid w:val="00C833D4"/>
    <w:rsid w:val="00CA4DA7"/>
    <w:rsid w:val="00CB6BE4"/>
    <w:rsid w:val="00CF125B"/>
    <w:rsid w:val="00CF4989"/>
    <w:rsid w:val="00D46C97"/>
    <w:rsid w:val="00D53391"/>
    <w:rsid w:val="00D764F2"/>
    <w:rsid w:val="00D91031"/>
    <w:rsid w:val="00D949E7"/>
    <w:rsid w:val="00DC14E7"/>
    <w:rsid w:val="00DE11C5"/>
    <w:rsid w:val="00E15927"/>
    <w:rsid w:val="00E16665"/>
    <w:rsid w:val="00E3494A"/>
    <w:rsid w:val="00E57127"/>
    <w:rsid w:val="00E72072"/>
    <w:rsid w:val="00E90E39"/>
    <w:rsid w:val="00EC00E0"/>
    <w:rsid w:val="00EF77ED"/>
    <w:rsid w:val="00F43785"/>
    <w:rsid w:val="00F47056"/>
    <w:rsid w:val="00F644D9"/>
    <w:rsid w:val="00F74547"/>
    <w:rsid w:val="00F86373"/>
    <w:rsid w:val="00F97E1C"/>
    <w:rsid w:val="00FA2C12"/>
    <w:rsid w:val="00FA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C917BFE-8BB0-4A25-86D9-6559B27D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78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685D"/>
    <w:pPr>
      <w:adjustRightInd w:val="0"/>
      <w:snapToGrid w:val="0"/>
      <w:spacing w:line="460" w:lineRule="atLeast"/>
      <w:ind w:firstLineChars="192" w:firstLine="461"/>
    </w:pPr>
    <w:rPr>
      <w:kern w:val="0"/>
      <w:sz w:val="24"/>
    </w:rPr>
  </w:style>
  <w:style w:type="character" w:customStyle="1" w:styleId="a4">
    <w:name w:val="正文文本缩进 字符"/>
    <w:link w:val="a3"/>
    <w:rsid w:val="0098685D"/>
    <w:rPr>
      <w:rFonts w:ascii="Times New Roman" w:eastAsia="宋体" w:hAnsi="Times New Roman" w:cs="Times New Roman"/>
      <w:sz w:val="24"/>
      <w:szCs w:val="24"/>
    </w:rPr>
  </w:style>
  <w:style w:type="paragraph" w:styleId="a5">
    <w:name w:val="header"/>
    <w:basedOn w:val="a"/>
    <w:link w:val="a6"/>
    <w:uiPriority w:val="99"/>
    <w:unhideWhenUsed/>
    <w:rsid w:val="00CB6BE4"/>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CB6BE4"/>
    <w:rPr>
      <w:rFonts w:ascii="Times New Roman" w:eastAsia="宋体" w:hAnsi="Times New Roman" w:cs="Times New Roman"/>
      <w:sz w:val="18"/>
      <w:szCs w:val="18"/>
    </w:rPr>
  </w:style>
  <w:style w:type="paragraph" w:styleId="a7">
    <w:name w:val="footer"/>
    <w:basedOn w:val="a"/>
    <w:link w:val="a8"/>
    <w:uiPriority w:val="99"/>
    <w:unhideWhenUsed/>
    <w:rsid w:val="00CB6BE4"/>
    <w:pPr>
      <w:tabs>
        <w:tab w:val="center" w:pos="4153"/>
        <w:tab w:val="right" w:pos="8306"/>
      </w:tabs>
      <w:snapToGrid w:val="0"/>
      <w:jc w:val="left"/>
    </w:pPr>
    <w:rPr>
      <w:kern w:val="0"/>
      <w:sz w:val="18"/>
      <w:szCs w:val="18"/>
    </w:rPr>
  </w:style>
  <w:style w:type="character" w:customStyle="1" w:styleId="a8">
    <w:name w:val="页脚 字符"/>
    <w:link w:val="a7"/>
    <w:uiPriority w:val="99"/>
    <w:rsid w:val="00CB6BE4"/>
    <w:rPr>
      <w:rFonts w:ascii="Times New Roman" w:eastAsia="宋体" w:hAnsi="Times New Roman" w:cs="Times New Roman"/>
      <w:sz w:val="18"/>
      <w:szCs w:val="18"/>
    </w:rPr>
  </w:style>
  <w:style w:type="paragraph" w:styleId="a9">
    <w:name w:val="Date"/>
    <w:basedOn w:val="a"/>
    <w:next w:val="a"/>
    <w:link w:val="aa"/>
    <w:uiPriority w:val="99"/>
    <w:semiHidden/>
    <w:unhideWhenUsed/>
    <w:rsid w:val="002D226A"/>
    <w:pPr>
      <w:ind w:leftChars="2500" w:left="100"/>
    </w:pPr>
  </w:style>
  <w:style w:type="character" w:customStyle="1" w:styleId="aa">
    <w:name w:val="日期 字符"/>
    <w:link w:val="a9"/>
    <w:uiPriority w:val="99"/>
    <w:semiHidden/>
    <w:rsid w:val="002D226A"/>
    <w:rPr>
      <w:rFonts w:ascii="Times New Roman" w:hAnsi="Times New Roman"/>
      <w:kern w:val="2"/>
      <w:sz w:val="21"/>
      <w:szCs w:val="24"/>
    </w:rPr>
  </w:style>
  <w:style w:type="paragraph" w:styleId="ab">
    <w:name w:val="Balloon Text"/>
    <w:basedOn w:val="a"/>
    <w:link w:val="ac"/>
    <w:uiPriority w:val="99"/>
    <w:semiHidden/>
    <w:unhideWhenUsed/>
    <w:rsid w:val="00174F98"/>
    <w:rPr>
      <w:sz w:val="18"/>
      <w:szCs w:val="18"/>
    </w:rPr>
  </w:style>
  <w:style w:type="character" w:customStyle="1" w:styleId="ac">
    <w:name w:val="批注框文本 字符"/>
    <w:basedOn w:val="a0"/>
    <w:link w:val="ab"/>
    <w:uiPriority w:val="99"/>
    <w:semiHidden/>
    <w:rsid w:val="00174F98"/>
    <w:rPr>
      <w:rFonts w:ascii="Times New Roman" w:hAnsi="Times New Roman"/>
      <w:kern w:val="2"/>
      <w:sz w:val="18"/>
      <w:szCs w:val="18"/>
    </w:rPr>
  </w:style>
  <w:style w:type="paragraph" w:styleId="ad">
    <w:name w:val="List Paragraph"/>
    <w:basedOn w:val="a"/>
    <w:uiPriority w:val="34"/>
    <w:qFormat/>
    <w:rsid w:val="003B0E7E"/>
    <w:pPr>
      <w:adjustRightInd w:val="0"/>
      <w:snapToGrid w:val="0"/>
      <w:spacing w:line="540" w:lineRule="atLeast"/>
      <w:ind w:firstLineChars="200" w:firstLine="4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944CA-2107-4867-9032-EE9E2E1E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468</Words>
  <Characters>2669</Characters>
  <Application>Microsoft Office Word</Application>
  <DocSecurity>0</DocSecurity>
  <Lines>22</Lines>
  <Paragraphs>6</Paragraphs>
  <ScaleCrop>false</ScaleCrop>
  <Company>Sky123.Org</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Gaolei</cp:lastModifiedBy>
  <cp:revision>4</cp:revision>
  <dcterms:created xsi:type="dcterms:W3CDTF">2020-06-05T03:19:00Z</dcterms:created>
  <dcterms:modified xsi:type="dcterms:W3CDTF">2020-06-05T07:31:00Z</dcterms:modified>
</cp:coreProperties>
</file>