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48" w:rsidRPr="003C0133" w:rsidRDefault="00BA65A9" w:rsidP="00872CA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生命科学</w:t>
      </w:r>
      <w:r w:rsidR="00743E48" w:rsidRPr="003C0133">
        <w:rPr>
          <w:rFonts w:hint="eastAsia"/>
          <w:b/>
          <w:sz w:val="28"/>
        </w:rPr>
        <w:t>学院实验室安全检查明细表</w:t>
      </w:r>
    </w:p>
    <w:tbl>
      <w:tblPr>
        <w:tblStyle w:val="a3"/>
        <w:tblW w:w="13467" w:type="dxa"/>
        <w:tblInd w:w="-176" w:type="dxa"/>
        <w:tblLook w:val="04A0"/>
      </w:tblPr>
      <w:tblGrid>
        <w:gridCol w:w="2269"/>
        <w:gridCol w:w="11198"/>
      </w:tblGrid>
      <w:tr w:rsidR="00743E48" w:rsidTr="00BA65A9">
        <w:trPr>
          <w:trHeight w:val="509"/>
        </w:trPr>
        <w:tc>
          <w:tcPr>
            <w:tcW w:w="2269" w:type="dxa"/>
          </w:tcPr>
          <w:p w:rsidR="00743E48" w:rsidRDefault="00743E48" w:rsidP="00743E48">
            <w:pPr>
              <w:jc w:val="center"/>
            </w:pPr>
            <w:r w:rsidRPr="003C0133">
              <w:rPr>
                <w:rFonts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11198" w:type="dxa"/>
          </w:tcPr>
          <w:p w:rsidR="00743E48" w:rsidRPr="003C0133" w:rsidRDefault="00743E48" w:rsidP="00585E69">
            <w:pPr>
              <w:jc w:val="center"/>
              <w:rPr>
                <w:b/>
                <w:sz w:val="24"/>
                <w:szCs w:val="24"/>
              </w:rPr>
            </w:pPr>
            <w:r w:rsidRPr="003C0133">
              <w:rPr>
                <w:rFonts w:hint="eastAsia"/>
                <w:b/>
                <w:sz w:val="24"/>
                <w:szCs w:val="24"/>
              </w:rPr>
              <w:t>检查重点</w:t>
            </w:r>
          </w:p>
        </w:tc>
      </w:tr>
      <w:tr w:rsidR="00585E69" w:rsidTr="00ED71EE">
        <w:trPr>
          <w:trHeight w:val="178"/>
        </w:trPr>
        <w:tc>
          <w:tcPr>
            <w:tcW w:w="2269" w:type="dxa"/>
            <w:vMerge w:val="restart"/>
          </w:tcPr>
          <w:p w:rsidR="008B3B8B" w:rsidRPr="003C0133" w:rsidRDefault="00585E69" w:rsidP="008B3B8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C0133">
              <w:rPr>
                <w:rFonts w:ascii="黑体" w:eastAsia="黑体" w:hAnsi="黑体" w:hint="eastAsia"/>
                <w:sz w:val="24"/>
                <w:szCs w:val="24"/>
              </w:rPr>
              <w:t>一、安全</w:t>
            </w:r>
            <w:r w:rsidR="008B3B8B">
              <w:rPr>
                <w:rFonts w:ascii="黑体" w:eastAsia="黑体" w:hAnsi="黑体" w:hint="eastAsia"/>
                <w:sz w:val="24"/>
                <w:szCs w:val="24"/>
              </w:rPr>
              <w:t>检查</w:t>
            </w:r>
            <w:r w:rsidRPr="003C0133">
              <w:rPr>
                <w:rFonts w:ascii="黑体" w:eastAsia="黑体" w:hAnsi="黑体" w:hint="eastAsia"/>
                <w:sz w:val="24"/>
                <w:szCs w:val="24"/>
              </w:rPr>
              <w:t>制度</w:t>
            </w:r>
          </w:p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3443E3" w:rsidRDefault="00585E69" w:rsidP="003443E3">
            <w:pPr>
              <w:pStyle w:val="a7"/>
              <w:numPr>
                <w:ilvl w:val="0"/>
                <w:numId w:val="2"/>
              </w:numPr>
              <w:ind w:firstLineChars="0"/>
              <w:rPr>
                <w:sz w:val="22"/>
                <w:szCs w:val="24"/>
              </w:rPr>
            </w:pPr>
            <w:r w:rsidRPr="003443E3">
              <w:rPr>
                <w:rFonts w:ascii="宋体" w:hAnsi="宋体" w:hint="eastAsia"/>
                <w:sz w:val="22"/>
                <w:szCs w:val="24"/>
              </w:rPr>
              <w:t>实验室安全管理制度上墙</w:t>
            </w:r>
            <w:r w:rsidR="003443E3" w:rsidRPr="003443E3">
              <w:rPr>
                <w:rFonts w:ascii="宋体" w:hAnsi="宋体" w:hint="eastAsia"/>
                <w:sz w:val="22"/>
                <w:szCs w:val="24"/>
              </w:rPr>
              <w:t>（生科院消防安全治安条例、实验室守则、应急措施）</w:t>
            </w:r>
            <w:r w:rsidRPr="003443E3">
              <w:rPr>
                <w:rFonts w:ascii="宋体" w:hAnsi="宋体" w:hint="eastAsia"/>
                <w:sz w:val="22"/>
                <w:szCs w:val="24"/>
              </w:rPr>
              <w:t>；有实验操作规程。</w:t>
            </w:r>
          </w:p>
        </w:tc>
      </w:tr>
      <w:tr w:rsidR="00585E69" w:rsidTr="00ED71EE">
        <w:trPr>
          <w:trHeight w:val="176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35624F" w:rsidRDefault="008B3B8B" w:rsidP="0035624F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FF0000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 xml:space="preserve"> </w:t>
            </w:r>
            <w:r w:rsidR="0035624F" w:rsidRPr="0035624F">
              <w:rPr>
                <w:rFonts w:hint="eastAsia"/>
                <w:b/>
                <w:color w:val="FF0000"/>
              </w:rPr>
              <w:t>建立实验室安全员检查制度，要有实验室安全日志</w:t>
            </w:r>
            <w:r w:rsidR="0035624F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>检</w:t>
            </w:r>
            <w:r w:rsidR="0035624F" w:rsidRPr="0035624F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>查</w:t>
            </w:r>
            <w:r w:rsidR="0035624F" w:rsidRPr="0035624F">
              <w:rPr>
                <w:rFonts w:hint="eastAsia"/>
                <w:b/>
                <w:color w:val="FF0000"/>
              </w:rPr>
              <w:t>记录。</w:t>
            </w:r>
          </w:p>
        </w:tc>
      </w:tr>
      <w:tr w:rsidR="00585E69" w:rsidTr="00ED71EE">
        <w:trPr>
          <w:trHeight w:val="178"/>
        </w:trPr>
        <w:tc>
          <w:tcPr>
            <w:tcW w:w="2269" w:type="dxa"/>
            <w:vMerge w:val="restart"/>
          </w:tcPr>
          <w:p w:rsidR="00D3597E" w:rsidRDefault="00585E69" w:rsidP="00D3597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C0133">
              <w:rPr>
                <w:rFonts w:ascii="黑体" w:eastAsia="黑体" w:hAnsi="黑体" w:hint="eastAsia"/>
                <w:sz w:val="24"/>
                <w:szCs w:val="24"/>
              </w:rPr>
              <w:t>二、消防安全与</w:t>
            </w:r>
          </w:p>
          <w:p w:rsidR="00585E69" w:rsidRPr="003C0133" w:rsidRDefault="00D3597E" w:rsidP="00D3597E">
            <w:pPr>
              <w:tabs>
                <w:tab w:val="left" w:pos="367"/>
                <w:tab w:val="center" w:pos="1080"/>
              </w:tabs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ab/>
            </w:r>
            <w:r>
              <w:rPr>
                <w:rFonts w:ascii="黑体" w:eastAsia="黑体" w:hAnsi="黑体"/>
                <w:sz w:val="24"/>
                <w:szCs w:val="24"/>
              </w:rPr>
              <w:tab/>
            </w:r>
            <w:r w:rsidR="00585E69" w:rsidRPr="003C0133">
              <w:rPr>
                <w:rFonts w:ascii="黑体" w:eastAsia="黑体" w:hAnsi="黑体" w:hint="eastAsia"/>
                <w:sz w:val="24"/>
                <w:szCs w:val="24"/>
              </w:rPr>
              <w:t>应急设施</w:t>
            </w:r>
          </w:p>
        </w:tc>
        <w:tc>
          <w:tcPr>
            <w:tcW w:w="11198" w:type="dxa"/>
          </w:tcPr>
          <w:p w:rsidR="00585E69" w:rsidRPr="00872CAE" w:rsidRDefault="00585E69" w:rsidP="003443E3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 xml:space="preserve">①  </w:t>
            </w:r>
            <w:r w:rsidRPr="008B3B8B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>消防通道通畅；</w:t>
            </w:r>
            <w:r w:rsidRPr="00872CAE">
              <w:rPr>
                <w:rFonts w:ascii="宋体" w:hAnsi="宋体" w:hint="eastAsia"/>
                <w:sz w:val="22"/>
                <w:szCs w:val="24"/>
              </w:rPr>
              <w:t>紧急照明系统良好；重点部位有防盗、监控设施。</w:t>
            </w:r>
          </w:p>
        </w:tc>
      </w:tr>
      <w:tr w:rsidR="00585E69" w:rsidTr="00ED71EE">
        <w:trPr>
          <w:trHeight w:val="176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585E69" w:rsidP="00743E48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②  配置消防器材，无灭火器过期现象，摆放位置利于取用。</w:t>
            </w:r>
          </w:p>
        </w:tc>
      </w:tr>
      <w:tr w:rsidR="00585E69" w:rsidTr="00ED71EE">
        <w:trPr>
          <w:trHeight w:val="176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585E69" w:rsidP="00743E48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③  化学和生物类实验室有应急喷淋装置和洗眼装置。</w:t>
            </w:r>
          </w:p>
        </w:tc>
      </w:tr>
      <w:tr w:rsidR="00585E69" w:rsidTr="00ED71EE">
        <w:trPr>
          <w:trHeight w:val="73"/>
        </w:trPr>
        <w:tc>
          <w:tcPr>
            <w:tcW w:w="2269" w:type="dxa"/>
            <w:vMerge w:val="restart"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C0133">
              <w:rPr>
                <w:rFonts w:ascii="黑体" w:eastAsia="黑体" w:hAnsi="黑体" w:hint="eastAsia"/>
                <w:sz w:val="24"/>
                <w:szCs w:val="24"/>
              </w:rPr>
              <w:t>三、环境卫生安全</w:t>
            </w:r>
          </w:p>
        </w:tc>
        <w:tc>
          <w:tcPr>
            <w:tcW w:w="11198" w:type="dxa"/>
          </w:tcPr>
          <w:p w:rsidR="00585E69" w:rsidRPr="00872CAE" w:rsidRDefault="00585E69" w:rsidP="00585E6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  <w:szCs w:val="24"/>
              </w:rPr>
            </w:pPr>
            <w:r w:rsidRPr="00585E69">
              <w:rPr>
                <w:rFonts w:ascii="宋体" w:eastAsia="宋体" w:hAnsi="宋体" w:cs="Calibri" w:hint="eastAsia"/>
                <w:kern w:val="0"/>
                <w:sz w:val="22"/>
                <w:szCs w:val="24"/>
              </w:rPr>
              <w:t>①  实验室配有急救药箱。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585E69" w:rsidP="00743E48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②  实验室物品摆放整洁有序，卫生状况良好。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B3B8B" w:rsidRDefault="008B3B8B" w:rsidP="008B3B8B">
            <w:pPr>
              <w:pStyle w:val="a7"/>
              <w:numPr>
                <w:ilvl w:val="0"/>
                <w:numId w:val="2"/>
              </w:numPr>
              <w:ind w:firstLineChars="0"/>
              <w:rPr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 xml:space="preserve"> </w:t>
            </w:r>
            <w:r w:rsidR="00585E69" w:rsidRPr="008B3B8B">
              <w:rPr>
                <w:rFonts w:ascii="宋体" w:hAnsi="宋体" w:hint="eastAsia"/>
                <w:sz w:val="22"/>
                <w:szCs w:val="24"/>
              </w:rPr>
              <w:t>无废弃物品（如纸板箱、报废设备、家具）。</w:t>
            </w:r>
          </w:p>
        </w:tc>
        <w:bookmarkStart w:id="0" w:name="_GoBack"/>
        <w:bookmarkEnd w:id="0"/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B3B8B" w:rsidRDefault="00585E69" w:rsidP="00E31BF8">
            <w:pPr>
              <w:pStyle w:val="a7"/>
              <w:numPr>
                <w:ilvl w:val="0"/>
                <w:numId w:val="2"/>
              </w:numPr>
              <w:ind w:firstLineChars="0"/>
              <w:rPr>
                <w:sz w:val="22"/>
                <w:szCs w:val="24"/>
              </w:rPr>
            </w:pPr>
            <w:r w:rsidRPr="008B3B8B">
              <w:rPr>
                <w:rFonts w:ascii="宋体" w:hAnsi="宋体" w:hint="eastAsia"/>
                <w:sz w:val="22"/>
                <w:szCs w:val="24"/>
              </w:rPr>
              <w:t xml:space="preserve"> </w:t>
            </w:r>
            <w:r w:rsidR="00E31BF8" w:rsidRPr="00E31BF8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>禁止用桶装饮用水做实验</w:t>
            </w:r>
            <w:r w:rsidR="00E31BF8">
              <w:rPr>
                <w:rFonts w:ascii="宋体" w:hAnsi="宋体" w:hint="eastAsia"/>
                <w:sz w:val="22"/>
                <w:szCs w:val="24"/>
              </w:rPr>
              <w:t>（应使用实验室专用水桶）。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585E69" w:rsidP="008B3B8B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 xml:space="preserve">⑤  </w:t>
            </w:r>
            <w:r w:rsidR="008B3B8B" w:rsidRPr="00872CAE">
              <w:rPr>
                <w:rFonts w:ascii="宋体" w:hAnsi="宋体" w:hint="eastAsia"/>
                <w:sz w:val="22"/>
                <w:szCs w:val="24"/>
              </w:rPr>
              <w:t>实验室内不放无关物品，如电动车、自行车等。</w:t>
            </w:r>
          </w:p>
        </w:tc>
      </w:tr>
      <w:tr w:rsidR="008B3B8B" w:rsidTr="00ED71EE">
        <w:trPr>
          <w:trHeight w:val="70"/>
        </w:trPr>
        <w:tc>
          <w:tcPr>
            <w:tcW w:w="2269" w:type="dxa"/>
          </w:tcPr>
          <w:p w:rsidR="008B3B8B" w:rsidRPr="003C0133" w:rsidRDefault="008B3B8B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8B3B8B" w:rsidRPr="00872CAE" w:rsidRDefault="008B3B8B" w:rsidP="00743E48">
            <w:pPr>
              <w:rPr>
                <w:rFonts w:ascii="宋体" w:hAnsi="宋体" w:hint="eastAsia"/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不在实验室内睡觉过夜；实验室内无吸烟，不烧煮食物、饮食。</w:t>
            </w:r>
          </w:p>
        </w:tc>
      </w:tr>
      <w:tr w:rsidR="00585E69" w:rsidTr="00ED71EE">
        <w:trPr>
          <w:trHeight w:val="73"/>
        </w:trPr>
        <w:tc>
          <w:tcPr>
            <w:tcW w:w="2269" w:type="dxa"/>
            <w:vMerge w:val="restart"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C0133">
              <w:rPr>
                <w:rFonts w:ascii="黑体" w:eastAsia="黑体" w:hAnsi="黑体" w:hint="eastAsia"/>
                <w:sz w:val="24"/>
                <w:szCs w:val="24"/>
              </w:rPr>
              <w:t>四、水、电使用安全</w:t>
            </w:r>
          </w:p>
        </w:tc>
        <w:tc>
          <w:tcPr>
            <w:tcW w:w="11198" w:type="dxa"/>
          </w:tcPr>
          <w:p w:rsidR="00585E69" w:rsidRPr="00872CAE" w:rsidRDefault="00585E69" w:rsidP="00743E48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①  无插头插座不匹配或私自改装的现象。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585E69" w:rsidP="00743E48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 xml:space="preserve">②  </w:t>
            </w:r>
            <w:r w:rsidRPr="008B3B8B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>无乱拉电线，多个大功率电器共用一个接线板、多个接线板串联、接线板直接放置地面等违规用电现象。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B3B8B" w:rsidRDefault="00585E69" w:rsidP="008B3B8B">
            <w:pPr>
              <w:pStyle w:val="a7"/>
              <w:numPr>
                <w:ilvl w:val="0"/>
                <w:numId w:val="2"/>
              </w:numPr>
              <w:ind w:firstLineChars="0"/>
              <w:rPr>
                <w:sz w:val="22"/>
                <w:szCs w:val="24"/>
              </w:rPr>
            </w:pPr>
            <w:r w:rsidRPr="008B3B8B">
              <w:rPr>
                <w:rFonts w:ascii="宋体" w:hAnsi="宋体" w:hint="eastAsia"/>
                <w:sz w:val="22"/>
                <w:szCs w:val="24"/>
              </w:rPr>
              <w:t xml:space="preserve">  不使用明火电炉。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585E69" w:rsidP="008B3B8B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 xml:space="preserve">④  </w:t>
            </w:r>
            <w:r w:rsidR="008B3B8B" w:rsidRPr="00872CAE">
              <w:rPr>
                <w:rFonts w:ascii="宋体" w:hAnsi="宋体" w:hint="eastAsia"/>
                <w:sz w:val="22"/>
                <w:szCs w:val="24"/>
              </w:rPr>
              <w:t>离开实验室时检查设备、水、电、气和门窗安全。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585E69" w:rsidP="008B3B8B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 xml:space="preserve">⑤  </w:t>
            </w:r>
          </w:p>
        </w:tc>
      </w:tr>
      <w:tr w:rsidR="00585E69" w:rsidTr="00ED71EE">
        <w:trPr>
          <w:trHeight w:val="73"/>
        </w:trPr>
        <w:tc>
          <w:tcPr>
            <w:tcW w:w="2269" w:type="dxa"/>
            <w:vMerge w:val="restart"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C0133">
              <w:rPr>
                <w:rFonts w:ascii="黑体" w:eastAsia="黑体" w:hAnsi="黑体" w:hint="eastAsia"/>
                <w:sz w:val="24"/>
                <w:szCs w:val="24"/>
              </w:rPr>
              <w:t>五、仪器设备管理</w:t>
            </w:r>
          </w:p>
        </w:tc>
        <w:tc>
          <w:tcPr>
            <w:tcW w:w="11198" w:type="dxa"/>
          </w:tcPr>
          <w:p w:rsidR="00585E69" w:rsidRPr="00872CAE" w:rsidRDefault="00585E69" w:rsidP="00743E48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①  仪器有操作规程，有运行、维护记录。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585E69" w:rsidP="00743E48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②  贵重设备有专人负责、有日常使用登记本。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585E69" w:rsidP="00585E69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③</w:t>
            </w:r>
            <w:r w:rsidRPr="00872CAE">
              <w:rPr>
                <w:rFonts w:hint="eastAsia"/>
                <w:sz w:val="22"/>
                <w:szCs w:val="24"/>
              </w:rPr>
              <w:t xml:space="preserve">  </w:t>
            </w:r>
            <w:r w:rsidRPr="00A83263">
              <w:rPr>
                <w:rFonts w:hint="eastAsia"/>
                <w:b/>
                <w:color w:val="FF0000"/>
                <w:sz w:val="22"/>
                <w:szCs w:val="24"/>
              </w:rPr>
              <w:t>特种设备（高温、电磁辐射、压力容器、高压灭菌锅）等有安全警示标识，并附有操作规程，</w:t>
            </w:r>
            <w:r w:rsidRPr="00872CAE">
              <w:rPr>
                <w:rFonts w:hint="eastAsia"/>
                <w:sz w:val="22"/>
                <w:szCs w:val="24"/>
              </w:rPr>
              <w:t>开机使用时有专人负责，定期检测并建立档案。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B3B8B" w:rsidRDefault="00585E69" w:rsidP="008B3B8B">
            <w:pPr>
              <w:pStyle w:val="a7"/>
              <w:numPr>
                <w:ilvl w:val="0"/>
                <w:numId w:val="2"/>
              </w:numPr>
              <w:spacing w:line="301" w:lineRule="exact"/>
              <w:ind w:firstLineChars="0"/>
              <w:rPr>
                <w:rFonts w:ascii="宋体" w:eastAsia="宋体" w:hAnsi="宋体" w:cs="Calibri"/>
                <w:sz w:val="22"/>
                <w:szCs w:val="24"/>
              </w:rPr>
            </w:pPr>
            <w:r w:rsidRPr="008B3B8B">
              <w:rPr>
                <w:rFonts w:ascii="宋体" w:hAnsi="宋体" w:hint="eastAsia"/>
                <w:sz w:val="22"/>
                <w:szCs w:val="24"/>
              </w:rPr>
              <w:t xml:space="preserve"> </w:t>
            </w:r>
            <w:r w:rsidRPr="008B3B8B">
              <w:rPr>
                <w:rFonts w:ascii="宋体" w:hAnsi="宋体" w:hint="eastAsia"/>
                <w:b/>
                <w:sz w:val="22"/>
                <w:szCs w:val="24"/>
              </w:rPr>
              <w:t>冰箱管理：</w:t>
            </w:r>
            <w:r w:rsidRPr="008B3B8B">
              <w:rPr>
                <w:rFonts w:ascii="宋体" w:hAnsi="宋体" w:hint="eastAsia"/>
                <w:color w:val="FF0000"/>
                <w:sz w:val="22"/>
                <w:szCs w:val="24"/>
              </w:rPr>
              <w:t>冰箱内存放物品必须标识明确</w:t>
            </w:r>
            <w:r w:rsidRPr="008B3B8B">
              <w:rPr>
                <w:rFonts w:ascii="宋体" w:hAnsi="宋体" w:hint="eastAsia"/>
                <w:sz w:val="22"/>
                <w:szCs w:val="24"/>
              </w:rPr>
              <w:t>（包含品名、使用人、日期等），</w:t>
            </w:r>
            <w:r w:rsidR="008B3B8B" w:rsidRPr="008B3B8B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>不</w:t>
            </w:r>
            <w:r w:rsidR="008B3B8B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>可以</w:t>
            </w:r>
            <w:r w:rsidR="008B3B8B" w:rsidRPr="008B3B8B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>用矿水泉瓶装样品。</w:t>
            </w:r>
          </w:p>
        </w:tc>
      </w:tr>
      <w:tr w:rsidR="00585E69" w:rsidTr="00ED71EE">
        <w:trPr>
          <w:trHeight w:val="70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585E69" w:rsidP="00585E69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⑤</w:t>
            </w:r>
            <w:r w:rsidRPr="00872CAE">
              <w:rPr>
                <w:rFonts w:hint="eastAsia"/>
                <w:sz w:val="22"/>
                <w:szCs w:val="24"/>
              </w:rPr>
              <w:t xml:space="preserve">  </w:t>
            </w:r>
            <w:r w:rsidRPr="00A83263">
              <w:rPr>
                <w:rFonts w:hint="eastAsia"/>
                <w:b/>
                <w:sz w:val="22"/>
                <w:szCs w:val="24"/>
              </w:rPr>
              <w:t>烘箱管理：</w:t>
            </w:r>
            <w:r w:rsidRPr="00872CAE">
              <w:rPr>
                <w:rFonts w:hint="eastAsia"/>
                <w:sz w:val="22"/>
                <w:szCs w:val="24"/>
              </w:rPr>
              <w:t>不在烘箱等加热设备烘烤易燃易爆化学试剂、塑料等易燃物品，不存在堆放杂物，影响散热的现象，附近不存</w:t>
            </w:r>
            <w:r w:rsidR="00A83263" w:rsidRPr="00872CAE">
              <w:rPr>
                <w:rFonts w:hint="eastAsia"/>
                <w:sz w:val="22"/>
                <w:szCs w:val="24"/>
              </w:rPr>
              <w:t>放气体钢瓶、易燃易爆化学品。</w:t>
            </w:r>
          </w:p>
          <w:p w:rsidR="00585E69" w:rsidRPr="00872CAE" w:rsidRDefault="00585E69" w:rsidP="00585E69">
            <w:pPr>
              <w:rPr>
                <w:sz w:val="22"/>
                <w:szCs w:val="24"/>
              </w:rPr>
            </w:pPr>
          </w:p>
        </w:tc>
      </w:tr>
      <w:tr w:rsidR="00585E69" w:rsidTr="00ED71EE">
        <w:trPr>
          <w:trHeight w:val="178"/>
        </w:trPr>
        <w:tc>
          <w:tcPr>
            <w:tcW w:w="2269" w:type="dxa"/>
            <w:vMerge w:val="restart"/>
          </w:tcPr>
          <w:p w:rsidR="00585E69" w:rsidRPr="003C0133" w:rsidRDefault="00585E69" w:rsidP="00952B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C0133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六、化学品、精神药品、生物危险品管理</w:t>
            </w:r>
          </w:p>
        </w:tc>
        <w:tc>
          <w:tcPr>
            <w:tcW w:w="11198" w:type="dxa"/>
          </w:tcPr>
          <w:p w:rsidR="00585E69" w:rsidRPr="00872CAE" w:rsidRDefault="00585E69" w:rsidP="00A83263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 xml:space="preserve">①  </w:t>
            </w:r>
            <w:r w:rsidRPr="00A83263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>试剂柜</w:t>
            </w:r>
            <w:r w:rsidR="00A83263" w:rsidRPr="00A83263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>所存放试剂建有台帐（张贴试剂清单）</w:t>
            </w:r>
            <w:r w:rsidR="00A83263">
              <w:rPr>
                <w:rFonts w:ascii="宋体" w:hAnsi="宋体" w:hint="eastAsia"/>
                <w:sz w:val="22"/>
                <w:szCs w:val="24"/>
              </w:rPr>
              <w:t>，</w:t>
            </w:r>
            <w:r w:rsidRPr="00872CAE">
              <w:rPr>
                <w:rFonts w:ascii="宋体" w:hAnsi="宋体" w:hint="eastAsia"/>
                <w:sz w:val="22"/>
                <w:szCs w:val="24"/>
              </w:rPr>
              <w:t>试剂瓶标签清晰，无名物、变质物及时清除，。</w:t>
            </w:r>
          </w:p>
        </w:tc>
      </w:tr>
      <w:tr w:rsidR="00872CAE" w:rsidTr="00ED71EE">
        <w:trPr>
          <w:trHeight w:val="178"/>
        </w:trPr>
        <w:tc>
          <w:tcPr>
            <w:tcW w:w="2269" w:type="dxa"/>
            <w:vMerge/>
          </w:tcPr>
          <w:p w:rsidR="00872CAE" w:rsidRPr="003C0133" w:rsidRDefault="00872CAE" w:rsidP="00952B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872CAE" w:rsidRPr="00872CAE" w:rsidRDefault="00872CAE" w:rsidP="00743E48">
            <w:pPr>
              <w:rPr>
                <w:rFonts w:ascii="宋体" w:hAnsi="宋体"/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②</w:t>
            </w:r>
            <w:r w:rsidRPr="00A83263">
              <w:rPr>
                <w:rFonts w:ascii="宋体" w:hAnsi="宋体" w:hint="eastAsia"/>
                <w:b/>
                <w:color w:val="FF0000"/>
                <w:sz w:val="22"/>
                <w:szCs w:val="24"/>
              </w:rPr>
              <w:tab/>
              <w:t>实验室试剂分类有序摆放，腐蚀性试剂放在托盘等二次防漏容器中，互相作用的化学品不能混放，必须隔离存放[如强酸与强碱、氧化剂与还原剂、固体与液体分开存放</w:t>
            </w:r>
            <w:r w:rsidRPr="00872CAE">
              <w:rPr>
                <w:rFonts w:ascii="宋体" w:hAnsi="宋体" w:hint="eastAsia"/>
                <w:sz w:val="22"/>
                <w:szCs w:val="24"/>
              </w:rPr>
              <w:t>（如在同一试剂柜中，液体需放置在下层）</w:t>
            </w:r>
            <w:r w:rsidR="00A83263">
              <w:rPr>
                <w:rFonts w:ascii="宋体" w:hAnsi="宋体" w:hint="eastAsia"/>
                <w:sz w:val="22"/>
                <w:szCs w:val="24"/>
              </w:rPr>
              <w:t>]</w:t>
            </w:r>
            <w:r w:rsidRPr="00872CAE">
              <w:rPr>
                <w:rFonts w:ascii="宋体" w:hAnsi="宋体" w:hint="eastAsia"/>
                <w:sz w:val="22"/>
                <w:szCs w:val="24"/>
              </w:rPr>
              <w:t>。</w:t>
            </w:r>
            <w:r w:rsidR="00E31BF8" w:rsidRPr="00BA65A9">
              <w:rPr>
                <w:rFonts w:ascii="宋体" w:hAnsi="宋体" w:hint="eastAsia"/>
                <w:b/>
                <w:sz w:val="22"/>
                <w:szCs w:val="24"/>
              </w:rPr>
              <w:t>（可参照《中山大学实验室安全手册》“化学品储存”的指引</w:t>
            </w:r>
            <w:r w:rsidR="00BA65A9" w:rsidRPr="00BA65A9">
              <w:rPr>
                <w:rFonts w:ascii="宋体" w:hAnsi="宋体" w:hint="eastAsia"/>
                <w:b/>
                <w:sz w:val="22"/>
                <w:szCs w:val="24"/>
              </w:rPr>
              <w:t>分类）</w:t>
            </w:r>
          </w:p>
        </w:tc>
      </w:tr>
      <w:tr w:rsidR="00585E69" w:rsidTr="00ED71EE">
        <w:trPr>
          <w:trHeight w:val="176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③</w:t>
            </w:r>
            <w:r w:rsidRPr="00872CAE">
              <w:rPr>
                <w:rFonts w:ascii="宋体" w:hAnsi="宋体" w:hint="eastAsia"/>
                <w:sz w:val="22"/>
                <w:szCs w:val="24"/>
              </w:rPr>
              <w:tab/>
            </w:r>
            <w:r w:rsidRPr="008A01B1">
              <w:rPr>
                <w:rFonts w:ascii="宋体" w:hAnsi="宋体" w:hint="eastAsia"/>
                <w:b/>
                <w:sz w:val="22"/>
                <w:szCs w:val="24"/>
              </w:rPr>
              <w:t>剧毒、精神药品按照“五双”（双人保管、双锁、双人收发、双人领取、双人使用）的标准管理。</w:t>
            </w:r>
          </w:p>
        </w:tc>
      </w:tr>
      <w:tr w:rsidR="00585E69" w:rsidTr="00ED71EE">
        <w:trPr>
          <w:trHeight w:val="176"/>
        </w:trPr>
        <w:tc>
          <w:tcPr>
            <w:tcW w:w="2269" w:type="dxa"/>
            <w:vMerge/>
          </w:tcPr>
          <w:p w:rsidR="00585E69" w:rsidRPr="003C0133" w:rsidRDefault="00585E69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85E69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④</w:t>
            </w:r>
            <w:r w:rsidRPr="00872CAE">
              <w:rPr>
                <w:rFonts w:ascii="宋体" w:hAnsi="宋体" w:hint="eastAsia"/>
                <w:sz w:val="22"/>
                <w:szCs w:val="24"/>
              </w:rPr>
              <w:tab/>
              <w:t>按照教学、科研计划使用危险药品、易燃易爆品，实验室无过量存放、叠放实验药品现象。</w:t>
            </w:r>
          </w:p>
        </w:tc>
      </w:tr>
      <w:tr w:rsidR="003C0133" w:rsidTr="00ED71EE">
        <w:trPr>
          <w:trHeight w:val="63"/>
        </w:trPr>
        <w:tc>
          <w:tcPr>
            <w:tcW w:w="2269" w:type="dxa"/>
            <w:vMerge w:val="restart"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C0133">
              <w:rPr>
                <w:rFonts w:ascii="黑体" w:eastAsia="黑体" w:hAnsi="黑体" w:hint="eastAsia"/>
                <w:sz w:val="24"/>
                <w:szCs w:val="24"/>
              </w:rPr>
              <w:t>七、实验气体管理</w:t>
            </w: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①</w:t>
            </w:r>
            <w:r w:rsidRPr="00872CAE">
              <w:rPr>
                <w:rFonts w:hint="eastAsia"/>
                <w:sz w:val="22"/>
                <w:szCs w:val="24"/>
              </w:rPr>
              <w:tab/>
            </w:r>
            <w:r w:rsidRPr="00872CAE">
              <w:rPr>
                <w:rFonts w:hint="eastAsia"/>
                <w:sz w:val="22"/>
                <w:szCs w:val="24"/>
              </w:rPr>
              <w:t>气瓶有专人管理，实验室内建有气瓶使用台账，气瓶颜色和字体清楚，有标识牌。</w:t>
            </w:r>
          </w:p>
        </w:tc>
      </w:tr>
      <w:tr w:rsidR="003C0133" w:rsidTr="00ED71EE">
        <w:trPr>
          <w:trHeight w:val="58"/>
        </w:trPr>
        <w:tc>
          <w:tcPr>
            <w:tcW w:w="2269" w:type="dxa"/>
            <w:vMerge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②</w:t>
            </w:r>
            <w:r w:rsidRPr="00872CAE">
              <w:rPr>
                <w:rFonts w:hint="eastAsia"/>
                <w:sz w:val="22"/>
                <w:szCs w:val="24"/>
              </w:rPr>
              <w:tab/>
            </w:r>
            <w:r w:rsidRPr="00872CAE">
              <w:rPr>
                <w:rFonts w:hint="eastAsia"/>
                <w:sz w:val="22"/>
                <w:szCs w:val="24"/>
              </w:rPr>
              <w:t>可燃性气体与氧气等助燃气体不混放，并粘贴禁止烟火标识。</w:t>
            </w:r>
          </w:p>
        </w:tc>
      </w:tr>
      <w:tr w:rsidR="003C0133" w:rsidTr="00ED71EE">
        <w:trPr>
          <w:trHeight w:val="58"/>
        </w:trPr>
        <w:tc>
          <w:tcPr>
            <w:tcW w:w="2269" w:type="dxa"/>
            <w:vMerge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③</w:t>
            </w:r>
            <w:r w:rsidRPr="00872CAE">
              <w:rPr>
                <w:rFonts w:hint="eastAsia"/>
                <w:sz w:val="22"/>
                <w:szCs w:val="24"/>
              </w:rPr>
              <w:tab/>
            </w:r>
            <w:r w:rsidRPr="00872CAE">
              <w:rPr>
                <w:rFonts w:hint="eastAsia"/>
                <w:sz w:val="22"/>
                <w:szCs w:val="24"/>
              </w:rPr>
              <w:t>易燃易爆、有毒气瓶设置报警装置，</w:t>
            </w:r>
            <w:r w:rsidRPr="00A83263">
              <w:rPr>
                <w:rFonts w:hint="eastAsia"/>
                <w:b/>
                <w:sz w:val="22"/>
                <w:szCs w:val="24"/>
              </w:rPr>
              <w:t>存放点通风、远离热源、火源。</w:t>
            </w:r>
          </w:p>
        </w:tc>
      </w:tr>
      <w:tr w:rsidR="003C0133" w:rsidTr="00ED71EE">
        <w:trPr>
          <w:trHeight w:val="58"/>
        </w:trPr>
        <w:tc>
          <w:tcPr>
            <w:tcW w:w="2269" w:type="dxa"/>
            <w:vMerge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④</w:t>
            </w:r>
            <w:r w:rsidRPr="00872CAE">
              <w:rPr>
                <w:rFonts w:hint="eastAsia"/>
                <w:sz w:val="22"/>
                <w:szCs w:val="24"/>
              </w:rPr>
              <w:tab/>
            </w:r>
            <w:r w:rsidRPr="00872CAE">
              <w:rPr>
                <w:rFonts w:hint="eastAsia"/>
                <w:sz w:val="22"/>
                <w:szCs w:val="24"/>
              </w:rPr>
              <w:t>气体管路材质选择合适，无破损或老化现象，连接管路连接正确，并时常检查。</w:t>
            </w:r>
          </w:p>
        </w:tc>
      </w:tr>
      <w:tr w:rsidR="003C0133" w:rsidTr="00ED71EE">
        <w:trPr>
          <w:trHeight w:val="58"/>
        </w:trPr>
        <w:tc>
          <w:tcPr>
            <w:tcW w:w="2269" w:type="dxa"/>
            <w:vMerge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⑤</w:t>
            </w:r>
            <w:r w:rsidRPr="00872CAE">
              <w:rPr>
                <w:rFonts w:hint="eastAsia"/>
                <w:sz w:val="22"/>
                <w:szCs w:val="24"/>
              </w:rPr>
              <w:tab/>
            </w:r>
            <w:r w:rsidRPr="00872CAE">
              <w:rPr>
                <w:rFonts w:hint="eastAsia"/>
                <w:sz w:val="22"/>
                <w:szCs w:val="24"/>
              </w:rPr>
              <w:t>实验结束后，气体钢瓶总阀关闭。</w:t>
            </w:r>
          </w:p>
        </w:tc>
      </w:tr>
      <w:tr w:rsidR="003C0133" w:rsidTr="00ED71EE">
        <w:trPr>
          <w:trHeight w:val="58"/>
        </w:trPr>
        <w:tc>
          <w:tcPr>
            <w:tcW w:w="2269" w:type="dxa"/>
            <w:vMerge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⑥</w:t>
            </w:r>
            <w:r w:rsidRPr="00872CAE">
              <w:rPr>
                <w:rFonts w:hint="eastAsia"/>
                <w:sz w:val="22"/>
                <w:szCs w:val="24"/>
              </w:rPr>
              <w:tab/>
            </w:r>
            <w:r w:rsidRPr="00A83263">
              <w:rPr>
                <w:rFonts w:hint="eastAsia"/>
                <w:b/>
                <w:color w:val="FF0000"/>
                <w:sz w:val="22"/>
                <w:szCs w:val="24"/>
              </w:rPr>
              <w:t>气体钢瓶已正确固定；无废旧气体钢瓶，无大量气体钢瓶堆放现象。</w:t>
            </w:r>
          </w:p>
        </w:tc>
      </w:tr>
      <w:tr w:rsidR="003C0133" w:rsidTr="00ED71EE">
        <w:trPr>
          <w:trHeight w:val="63"/>
        </w:trPr>
        <w:tc>
          <w:tcPr>
            <w:tcW w:w="2269" w:type="dxa"/>
            <w:vMerge w:val="restart"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C0133">
              <w:rPr>
                <w:rFonts w:ascii="黑体" w:eastAsia="黑体" w:hAnsi="黑体" w:hint="eastAsia"/>
                <w:sz w:val="24"/>
                <w:szCs w:val="24"/>
              </w:rPr>
              <w:t>八、废弃物处置</w:t>
            </w: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rFonts w:ascii="宋体" w:hAnsi="宋体"/>
                <w:sz w:val="22"/>
                <w:szCs w:val="24"/>
              </w:rPr>
            </w:pPr>
            <w:r w:rsidRPr="00872CAE">
              <w:rPr>
                <w:rFonts w:ascii="宋体" w:hAnsi="宋体" w:hint="eastAsia"/>
                <w:sz w:val="22"/>
                <w:szCs w:val="24"/>
              </w:rPr>
              <w:t>①  配备实验废弃物分类容器。</w:t>
            </w:r>
          </w:p>
        </w:tc>
      </w:tr>
      <w:tr w:rsidR="003C0133" w:rsidTr="00ED71EE">
        <w:trPr>
          <w:trHeight w:val="58"/>
        </w:trPr>
        <w:tc>
          <w:tcPr>
            <w:tcW w:w="2269" w:type="dxa"/>
            <w:vMerge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②</w:t>
            </w:r>
            <w:r w:rsidRPr="00872CAE">
              <w:rPr>
                <w:rFonts w:hint="eastAsia"/>
                <w:sz w:val="22"/>
                <w:szCs w:val="24"/>
              </w:rPr>
              <w:t xml:space="preserve"> </w:t>
            </w:r>
            <w:r w:rsidRPr="00872CAE">
              <w:rPr>
                <w:rFonts w:hint="eastAsia"/>
                <w:sz w:val="22"/>
                <w:szCs w:val="24"/>
              </w:rPr>
              <w:t>对废弃物进行分类存放、包装（应避免易产生聚类反应的物品混放），锐器废弃物盛放在硬纸盒等不易被刺穿的容器中，并贴好标签，处置废气、废液、废物暂存点有危险标识。</w:t>
            </w:r>
          </w:p>
        </w:tc>
      </w:tr>
      <w:tr w:rsidR="003C0133" w:rsidTr="00ED71EE">
        <w:trPr>
          <w:trHeight w:val="58"/>
        </w:trPr>
        <w:tc>
          <w:tcPr>
            <w:tcW w:w="2269" w:type="dxa"/>
            <w:vMerge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③</w:t>
            </w:r>
            <w:r w:rsidRPr="00872CAE">
              <w:rPr>
                <w:rFonts w:hint="eastAsia"/>
                <w:sz w:val="22"/>
                <w:szCs w:val="24"/>
              </w:rPr>
              <w:t xml:space="preserve"> </w:t>
            </w:r>
            <w:r w:rsidRPr="00872CAE">
              <w:rPr>
                <w:rFonts w:hint="eastAsia"/>
                <w:sz w:val="22"/>
                <w:szCs w:val="24"/>
              </w:rPr>
              <w:t>残余、废弃的剧毒品及其空试剂瓶按照“双人双锁”管理，按照学校要求回收处置。</w:t>
            </w:r>
          </w:p>
        </w:tc>
      </w:tr>
      <w:tr w:rsidR="003C0133" w:rsidTr="00ED71EE">
        <w:trPr>
          <w:trHeight w:val="58"/>
        </w:trPr>
        <w:tc>
          <w:tcPr>
            <w:tcW w:w="2269" w:type="dxa"/>
            <w:vMerge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④</w:t>
            </w:r>
            <w:r w:rsidRPr="00872CAE">
              <w:rPr>
                <w:rFonts w:hint="eastAsia"/>
                <w:sz w:val="22"/>
                <w:szCs w:val="24"/>
              </w:rPr>
              <w:t xml:space="preserve">  </w:t>
            </w:r>
            <w:r w:rsidRPr="00872CAE">
              <w:rPr>
                <w:rFonts w:hint="eastAsia"/>
                <w:sz w:val="22"/>
                <w:szCs w:val="24"/>
              </w:rPr>
              <w:t>无大量存放化学废弃物的现象，定时清运实验废弃物。</w:t>
            </w:r>
          </w:p>
        </w:tc>
      </w:tr>
      <w:tr w:rsidR="003C0133" w:rsidTr="00ED71EE">
        <w:trPr>
          <w:trHeight w:val="58"/>
        </w:trPr>
        <w:tc>
          <w:tcPr>
            <w:tcW w:w="2269" w:type="dxa"/>
            <w:vMerge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⑤</w:t>
            </w:r>
            <w:r w:rsidRPr="00872CAE">
              <w:rPr>
                <w:rFonts w:hint="eastAsia"/>
                <w:sz w:val="22"/>
                <w:szCs w:val="24"/>
              </w:rPr>
              <w:t xml:space="preserve">  </w:t>
            </w:r>
            <w:r w:rsidRPr="005D5E07">
              <w:rPr>
                <w:rFonts w:hint="eastAsia"/>
                <w:b/>
                <w:sz w:val="22"/>
                <w:szCs w:val="24"/>
              </w:rPr>
              <w:t>生物废弃物放置在黄色垃圾袋中</w:t>
            </w:r>
            <w:r w:rsidRPr="00872CAE">
              <w:rPr>
                <w:rFonts w:hint="eastAsia"/>
                <w:sz w:val="22"/>
                <w:szCs w:val="24"/>
              </w:rPr>
              <w:t>；无实验废弃物和生活垃圾混放现象。</w:t>
            </w:r>
          </w:p>
        </w:tc>
      </w:tr>
      <w:tr w:rsidR="003C0133" w:rsidTr="00ED71EE">
        <w:trPr>
          <w:trHeight w:val="58"/>
        </w:trPr>
        <w:tc>
          <w:tcPr>
            <w:tcW w:w="2269" w:type="dxa"/>
            <w:vMerge/>
          </w:tcPr>
          <w:p w:rsidR="003C0133" w:rsidRPr="003C0133" w:rsidRDefault="003C0133" w:rsidP="00743E4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⑥</w:t>
            </w:r>
            <w:r w:rsidRPr="00872CAE">
              <w:rPr>
                <w:rFonts w:hint="eastAsia"/>
                <w:sz w:val="22"/>
                <w:szCs w:val="24"/>
              </w:rPr>
              <w:t xml:space="preserve">  </w:t>
            </w:r>
            <w:r w:rsidRPr="00872CAE">
              <w:rPr>
                <w:rFonts w:hint="eastAsia"/>
                <w:sz w:val="22"/>
                <w:szCs w:val="24"/>
              </w:rPr>
              <w:t>无向下水道倾倒废旧化学试剂现象。</w:t>
            </w:r>
          </w:p>
        </w:tc>
      </w:tr>
      <w:tr w:rsidR="003C0133" w:rsidTr="00ED71EE">
        <w:trPr>
          <w:trHeight w:val="121"/>
        </w:trPr>
        <w:tc>
          <w:tcPr>
            <w:tcW w:w="2269" w:type="dxa"/>
            <w:vMerge w:val="restart"/>
          </w:tcPr>
          <w:p w:rsidR="00952BD7" w:rsidRDefault="003C0133" w:rsidP="00D359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C0133">
              <w:rPr>
                <w:rFonts w:ascii="黑体" w:eastAsia="黑体" w:hAnsi="黑体" w:hint="eastAsia"/>
                <w:sz w:val="24"/>
                <w:szCs w:val="24"/>
              </w:rPr>
              <w:t>九、个人防护设施与</w:t>
            </w:r>
          </w:p>
          <w:p w:rsidR="003C0133" w:rsidRPr="003C0133" w:rsidRDefault="003C0133" w:rsidP="00D359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C0133">
              <w:rPr>
                <w:rFonts w:ascii="黑体" w:eastAsia="黑体" w:hAnsi="黑体" w:hint="eastAsia"/>
                <w:sz w:val="24"/>
                <w:szCs w:val="24"/>
              </w:rPr>
              <w:t>其他</w:t>
            </w: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①</w:t>
            </w:r>
            <w:r w:rsidRPr="00872CAE">
              <w:rPr>
                <w:rFonts w:hint="eastAsia"/>
                <w:sz w:val="22"/>
                <w:szCs w:val="24"/>
              </w:rPr>
              <w:t xml:space="preserve">  </w:t>
            </w:r>
            <w:r w:rsidRPr="00872CAE">
              <w:rPr>
                <w:rFonts w:hint="eastAsia"/>
                <w:sz w:val="22"/>
                <w:szCs w:val="24"/>
              </w:rPr>
              <w:t>按需要佩戴防护眼镜（如进行化学实验，有危险的机械操作等）。</w:t>
            </w:r>
          </w:p>
        </w:tc>
      </w:tr>
      <w:tr w:rsidR="003C0133" w:rsidTr="00ED71EE">
        <w:trPr>
          <w:trHeight w:val="117"/>
        </w:trPr>
        <w:tc>
          <w:tcPr>
            <w:tcW w:w="2269" w:type="dxa"/>
            <w:vMerge/>
          </w:tcPr>
          <w:p w:rsidR="003C0133" w:rsidRDefault="003C0133" w:rsidP="00743E48">
            <w:pPr>
              <w:jc w:val="left"/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②</w:t>
            </w:r>
            <w:r w:rsidRPr="00872CAE">
              <w:rPr>
                <w:rFonts w:hint="eastAsia"/>
                <w:sz w:val="22"/>
                <w:szCs w:val="24"/>
              </w:rPr>
              <w:t xml:space="preserve"> </w:t>
            </w:r>
            <w:r w:rsidRPr="008A01B1">
              <w:rPr>
                <w:rFonts w:hint="eastAsia"/>
                <w:b/>
                <w:sz w:val="22"/>
                <w:szCs w:val="24"/>
              </w:rPr>
              <w:t xml:space="preserve"> </w:t>
            </w:r>
            <w:r w:rsidRPr="00A83263">
              <w:rPr>
                <w:rFonts w:hint="eastAsia"/>
                <w:b/>
                <w:color w:val="FF0000"/>
                <w:sz w:val="22"/>
                <w:szCs w:val="24"/>
              </w:rPr>
              <w:t>穿实验服或防护服；</w:t>
            </w:r>
            <w:r w:rsidRPr="00872CAE">
              <w:rPr>
                <w:rFonts w:hint="eastAsia"/>
                <w:sz w:val="22"/>
                <w:szCs w:val="24"/>
              </w:rPr>
              <w:t>有规范的实验记录。</w:t>
            </w:r>
          </w:p>
        </w:tc>
      </w:tr>
      <w:tr w:rsidR="003C0133" w:rsidTr="00ED71EE">
        <w:trPr>
          <w:trHeight w:val="117"/>
        </w:trPr>
        <w:tc>
          <w:tcPr>
            <w:tcW w:w="2269" w:type="dxa"/>
            <w:vMerge/>
          </w:tcPr>
          <w:p w:rsidR="003C0133" w:rsidRDefault="003C0133" w:rsidP="00743E48">
            <w:pPr>
              <w:jc w:val="left"/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③</w:t>
            </w:r>
            <w:r w:rsidRPr="00872CAE">
              <w:rPr>
                <w:rFonts w:hint="eastAsia"/>
                <w:sz w:val="22"/>
                <w:szCs w:val="24"/>
              </w:rPr>
              <w:t xml:space="preserve">  </w:t>
            </w:r>
            <w:r w:rsidRPr="00872CAE">
              <w:rPr>
                <w:rFonts w:hint="eastAsia"/>
                <w:sz w:val="22"/>
                <w:szCs w:val="24"/>
              </w:rPr>
              <w:t>特殊场所需佩戴安全帽、防护帽、无长发飘散在外的现象。</w:t>
            </w:r>
          </w:p>
        </w:tc>
      </w:tr>
      <w:tr w:rsidR="003C0133" w:rsidTr="00ED71EE">
        <w:trPr>
          <w:trHeight w:val="117"/>
        </w:trPr>
        <w:tc>
          <w:tcPr>
            <w:tcW w:w="2269" w:type="dxa"/>
            <w:vMerge/>
          </w:tcPr>
          <w:p w:rsidR="003C0133" w:rsidRDefault="003C0133" w:rsidP="00743E48">
            <w:pPr>
              <w:jc w:val="left"/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④</w:t>
            </w:r>
            <w:r w:rsidRPr="00872CAE">
              <w:rPr>
                <w:rFonts w:hint="eastAsia"/>
                <w:sz w:val="22"/>
                <w:szCs w:val="24"/>
              </w:rPr>
              <w:tab/>
            </w:r>
            <w:r w:rsidRPr="00872CAE">
              <w:rPr>
                <w:rFonts w:hint="eastAsia"/>
                <w:sz w:val="22"/>
                <w:szCs w:val="24"/>
              </w:rPr>
              <w:t>按需要佩戴防护手套（涉及不同的有害化学物质、病原微生物、高温和低温等），并正确选择不同种类和材质的手套。</w:t>
            </w:r>
          </w:p>
        </w:tc>
      </w:tr>
      <w:tr w:rsidR="003C0133" w:rsidTr="00ED71EE">
        <w:trPr>
          <w:trHeight w:val="117"/>
        </w:trPr>
        <w:tc>
          <w:tcPr>
            <w:tcW w:w="2269" w:type="dxa"/>
            <w:vMerge/>
          </w:tcPr>
          <w:p w:rsidR="003C0133" w:rsidRDefault="003C0133" w:rsidP="00743E48">
            <w:pPr>
              <w:jc w:val="left"/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⑤</w:t>
            </w:r>
            <w:r w:rsidRPr="00872CAE">
              <w:rPr>
                <w:rFonts w:hint="eastAsia"/>
                <w:sz w:val="22"/>
                <w:szCs w:val="24"/>
              </w:rPr>
              <w:t xml:space="preserve">  </w:t>
            </w:r>
            <w:r w:rsidRPr="00872CAE">
              <w:rPr>
                <w:rFonts w:hint="eastAsia"/>
                <w:sz w:val="22"/>
                <w:szCs w:val="24"/>
              </w:rPr>
              <w:t>危险性实验（如高温、高压、高速运转等）时必须有两人在场。</w:t>
            </w:r>
          </w:p>
        </w:tc>
      </w:tr>
      <w:tr w:rsidR="003C0133" w:rsidTr="00ED71EE">
        <w:trPr>
          <w:trHeight w:val="117"/>
        </w:trPr>
        <w:tc>
          <w:tcPr>
            <w:tcW w:w="2269" w:type="dxa"/>
            <w:vMerge/>
          </w:tcPr>
          <w:p w:rsidR="003C0133" w:rsidRDefault="003C0133" w:rsidP="00743E48">
            <w:pPr>
              <w:jc w:val="left"/>
            </w:pPr>
          </w:p>
        </w:tc>
        <w:tc>
          <w:tcPr>
            <w:tcW w:w="11198" w:type="dxa"/>
          </w:tcPr>
          <w:p w:rsidR="003C0133" w:rsidRPr="00872CAE" w:rsidRDefault="003C0133" w:rsidP="00743E48">
            <w:pPr>
              <w:rPr>
                <w:sz w:val="22"/>
                <w:szCs w:val="24"/>
              </w:rPr>
            </w:pPr>
            <w:r w:rsidRPr="00872CAE">
              <w:rPr>
                <w:rFonts w:hint="eastAsia"/>
                <w:sz w:val="22"/>
                <w:szCs w:val="24"/>
              </w:rPr>
              <w:t>⑥</w:t>
            </w:r>
            <w:r w:rsidRPr="00872CAE">
              <w:rPr>
                <w:rFonts w:hint="eastAsia"/>
                <w:sz w:val="22"/>
                <w:szCs w:val="24"/>
              </w:rPr>
              <w:tab/>
            </w:r>
            <w:r w:rsidRPr="00872CAE">
              <w:rPr>
                <w:rFonts w:hint="eastAsia"/>
                <w:sz w:val="22"/>
                <w:szCs w:val="24"/>
              </w:rPr>
              <w:t>非实验区（如电梯、办公室、休息室、会议室、餐厅等）无穿戴实验服、实验手套等现象。</w:t>
            </w:r>
          </w:p>
        </w:tc>
      </w:tr>
    </w:tbl>
    <w:p w:rsidR="00743E48" w:rsidRDefault="00743E48" w:rsidP="00743E48"/>
    <w:sectPr w:rsidR="00743E48" w:rsidSect="00ED71E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7A" w:rsidRDefault="00BF6A7A" w:rsidP="003443E3">
      <w:r>
        <w:separator/>
      </w:r>
    </w:p>
  </w:endnote>
  <w:endnote w:type="continuationSeparator" w:id="0">
    <w:p w:rsidR="00BF6A7A" w:rsidRDefault="00BF6A7A" w:rsidP="00344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7A" w:rsidRDefault="00BF6A7A" w:rsidP="003443E3">
      <w:r>
        <w:separator/>
      </w:r>
    </w:p>
  </w:footnote>
  <w:footnote w:type="continuationSeparator" w:id="0">
    <w:p w:rsidR="00BF6A7A" w:rsidRDefault="00BF6A7A" w:rsidP="00344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FAB"/>
    <w:multiLevelType w:val="hybridMultilevel"/>
    <w:tmpl w:val="AD785180"/>
    <w:lvl w:ilvl="0" w:tplc="A946659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323E9"/>
    <w:multiLevelType w:val="hybridMultilevel"/>
    <w:tmpl w:val="D2F45118"/>
    <w:lvl w:ilvl="0" w:tplc="E42600A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E48"/>
    <w:rsid w:val="003443E3"/>
    <w:rsid w:val="0035624F"/>
    <w:rsid w:val="003C0133"/>
    <w:rsid w:val="003E717A"/>
    <w:rsid w:val="005431B8"/>
    <w:rsid w:val="00585E69"/>
    <w:rsid w:val="005B5B5C"/>
    <w:rsid w:val="005D4333"/>
    <w:rsid w:val="005D5E07"/>
    <w:rsid w:val="00743E48"/>
    <w:rsid w:val="00753185"/>
    <w:rsid w:val="007B31E9"/>
    <w:rsid w:val="00872CAE"/>
    <w:rsid w:val="008A01B1"/>
    <w:rsid w:val="008B3B8B"/>
    <w:rsid w:val="00952BD7"/>
    <w:rsid w:val="00A83263"/>
    <w:rsid w:val="00A90F66"/>
    <w:rsid w:val="00B10A0B"/>
    <w:rsid w:val="00BA65A9"/>
    <w:rsid w:val="00BF6A7A"/>
    <w:rsid w:val="00D3597E"/>
    <w:rsid w:val="00E31BF8"/>
    <w:rsid w:val="00ED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431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31B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44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443E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44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443E3"/>
    <w:rPr>
      <w:sz w:val="18"/>
      <w:szCs w:val="18"/>
    </w:rPr>
  </w:style>
  <w:style w:type="paragraph" w:styleId="a7">
    <w:name w:val="List Paragraph"/>
    <w:basedOn w:val="a"/>
    <w:uiPriority w:val="34"/>
    <w:qFormat/>
    <w:rsid w:val="003443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431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3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14</cp:revision>
  <cp:lastPrinted>2017-12-22T01:22:00Z</cp:lastPrinted>
  <dcterms:created xsi:type="dcterms:W3CDTF">2017-12-22T04:50:00Z</dcterms:created>
  <dcterms:modified xsi:type="dcterms:W3CDTF">2017-12-22T06:11:00Z</dcterms:modified>
</cp:coreProperties>
</file>