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40" w:lineRule="atLeast"/>
        <w:rPr>
          <w:rFonts w:eastAsia="黑体"/>
          <w:snapToGrid w:val="0"/>
          <w:color w:val="000000"/>
          <w:kern w:val="0"/>
          <w:sz w:val="32"/>
          <w:szCs w:val="32"/>
        </w:rPr>
      </w:pPr>
      <w:r>
        <w:rPr>
          <w:rFonts w:eastAsia="黑体"/>
          <w:snapToGrid w:val="0"/>
          <w:color w:val="000000"/>
          <w:kern w:val="0"/>
          <w:sz w:val="32"/>
          <w:szCs w:val="32"/>
        </w:rPr>
        <w:t>附件</w:t>
      </w:r>
      <w:r>
        <w:rPr>
          <w:rFonts w:hint="eastAsia" w:eastAsia="黑体"/>
          <w:snapToGrid w:val="0"/>
          <w:color w:val="000000"/>
          <w:kern w:val="0"/>
          <w:sz w:val="32"/>
          <w:szCs w:val="32"/>
        </w:rPr>
        <w:t>3</w:t>
      </w:r>
      <w:r>
        <w:rPr>
          <w:rFonts w:hint="eastAsia" w:eastAsia="黑体"/>
          <w:snapToGrid w:val="0"/>
          <w:color w:val="000000"/>
          <w:kern w:val="0"/>
          <w:sz w:val="32"/>
          <w:szCs w:val="32"/>
        </w:rPr>
        <w:t>：</w:t>
      </w:r>
    </w:p>
    <w:p>
      <w:pPr>
        <w:snapToGrid w:val="0"/>
        <w:spacing w:line="540" w:lineRule="atLeast"/>
        <w:jc w:val="center"/>
        <w:rPr>
          <w:rFonts w:hint="eastAsia" w:ascii="黑体" w:hAnsi="黑体" w:eastAsia="黑体"/>
          <w:sz w:val="44"/>
          <w:szCs w:val="44"/>
        </w:rPr>
      </w:pPr>
      <w:r>
        <w:rPr>
          <w:rFonts w:hint="eastAsia" w:ascii="黑体" w:hAnsi="黑体" w:eastAsia="黑体"/>
          <w:sz w:val="44"/>
          <w:szCs w:val="44"/>
        </w:rPr>
        <w:t>“百年生科，智启未来”</w:t>
      </w:r>
      <w:r>
        <w:rPr>
          <w:rFonts w:hint="eastAsia" w:ascii="黑体" w:hAnsi="黑体" w:eastAsia="黑体"/>
          <w:sz w:val="44"/>
          <w:szCs w:val="44"/>
        </w:rPr>
        <w:br w:type="textWrapping"/>
      </w:r>
      <w:r>
        <w:rPr>
          <w:rFonts w:hint="eastAsia" w:ascii="黑体" w:hAnsi="黑体" w:eastAsia="黑体"/>
          <w:sz w:val="44"/>
          <w:szCs w:val="44"/>
        </w:rPr>
        <w:t>2</w:t>
      </w:r>
      <w:r>
        <w:rPr>
          <w:rFonts w:ascii="黑体" w:hAnsi="黑体" w:eastAsia="黑体"/>
          <w:sz w:val="44"/>
          <w:szCs w:val="44"/>
        </w:rPr>
        <w:t>02</w:t>
      </w:r>
      <w:r>
        <w:rPr>
          <w:rFonts w:hint="eastAsia" w:ascii="黑体" w:hAnsi="黑体" w:eastAsia="黑体"/>
          <w:sz w:val="44"/>
          <w:szCs w:val="44"/>
        </w:rPr>
        <w:t>4年师生运动会</w:t>
      </w:r>
      <w:r>
        <w:rPr>
          <w:rFonts w:hint="eastAsia" w:ascii="黑体" w:hAnsi="黑体" w:eastAsia="黑体"/>
          <w:kern w:val="0"/>
          <w:sz w:val="44"/>
          <w:szCs w:val="44"/>
        </w:rPr>
        <w:t>趣味运动赛规程</w:t>
      </w:r>
    </w:p>
    <w:p>
      <w:pPr>
        <w:adjustRightInd w:val="0"/>
        <w:snapToGrid w:val="0"/>
        <w:spacing w:line="540" w:lineRule="atLeast"/>
        <w:ind w:firstLine="627" w:firstLineChars="196"/>
        <w:rPr>
          <w:rFonts w:eastAsia="黑体"/>
          <w:sz w:val="32"/>
          <w:szCs w:val="32"/>
        </w:rPr>
      </w:pPr>
    </w:p>
    <w:p>
      <w:pPr>
        <w:adjustRightInd w:val="0"/>
        <w:snapToGrid w:val="0"/>
        <w:spacing w:line="540" w:lineRule="atLeast"/>
        <w:ind w:firstLine="627" w:firstLineChars="196"/>
        <w:rPr>
          <w:rFonts w:eastAsia="黑体"/>
          <w:sz w:val="32"/>
          <w:szCs w:val="32"/>
        </w:rPr>
      </w:pPr>
      <w:r>
        <w:rPr>
          <w:rFonts w:eastAsia="黑体"/>
          <w:sz w:val="32"/>
          <w:szCs w:val="32"/>
        </w:rPr>
        <w:t>一、比赛时间</w:t>
      </w:r>
    </w:p>
    <w:p>
      <w:pPr>
        <w:adjustRightInd w:val="0"/>
        <w:snapToGrid w:val="0"/>
        <w:spacing w:line="540" w:lineRule="atLeast"/>
        <w:ind w:firstLine="627" w:firstLineChars="196"/>
        <w:rPr>
          <w:rFonts w:eastAsia="黑体"/>
          <w:sz w:val="32"/>
          <w:szCs w:val="32"/>
        </w:rPr>
      </w:pPr>
      <w:r>
        <w:rPr>
          <w:rFonts w:hint="eastAsia"/>
          <w:snapToGrid w:val="0"/>
          <w:color w:val="000000"/>
          <w:kern w:val="0"/>
          <w:sz w:val="32"/>
          <w:szCs w:val="32"/>
        </w:rPr>
        <w:t>2024</w:t>
      </w:r>
      <w:r>
        <w:rPr>
          <w:rFonts w:hint="eastAsia"/>
          <w:snapToGrid w:val="0"/>
          <w:color w:val="000000"/>
          <w:kern w:val="0"/>
          <w:sz w:val="32"/>
          <w:szCs w:val="32"/>
        </w:rPr>
        <w:t>年</w:t>
      </w:r>
      <w:r>
        <w:rPr>
          <w:rFonts w:hint="eastAsia"/>
          <w:snapToGrid w:val="0"/>
          <w:color w:val="000000"/>
          <w:kern w:val="0"/>
          <w:sz w:val="32"/>
          <w:szCs w:val="32"/>
        </w:rPr>
        <w:t>10</w:t>
      </w:r>
      <w:r>
        <w:rPr>
          <w:rFonts w:hint="eastAsia"/>
          <w:snapToGrid w:val="0"/>
          <w:color w:val="000000"/>
          <w:kern w:val="0"/>
          <w:sz w:val="32"/>
          <w:szCs w:val="32"/>
        </w:rPr>
        <w:t>月</w:t>
      </w:r>
      <w:r>
        <w:rPr>
          <w:rFonts w:hint="eastAsia"/>
          <w:snapToGrid w:val="0"/>
          <w:color w:val="000000"/>
          <w:kern w:val="0"/>
          <w:sz w:val="32"/>
          <w:szCs w:val="32"/>
        </w:rPr>
        <w:t>26</w:t>
      </w:r>
      <w:r>
        <w:rPr>
          <w:rFonts w:hint="eastAsia"/>
          <w:snapToGrid w:val="0"/>
          <w:color w:val="000000"/>
          <w:kern w:val="0"/>
          <w:sz w:val="32"/>
          <w:szCs w:val="32"/>
        </w:rPr>
        <w:t>日（周六）</w:t>
      </w:r>
    </w:p>
    <w:p>
      <w:pPr>
        <w:adjustRightInd w:val="0"/>
        <w:snapToGrid w:val="0"/>
        <w:spacing w:line="540" w:lineRule="atLeast"/>
        <w:ind w:firstLine="627" w:firstLineChars="196"/>
        <w:rPr>
          <w:rFonts w:eastAsia="黑体"/>
          <w:sz w:val="32"/>
          <w:szCs w:val="32"/>
        </w:rPr>
      </w:pPr>
      <w:r>
        <w:rPr>
          <w:rFonts w:eastAsia="黑体"/>
          <w:sz w:val="32"/>
          <w:szCs w:val="32"/>
        </w:rPr>
        <w:t>二、比赛地点</w:t>
      </w:r>
    </w:p>
    <w:p>
      <w:pPr>
        <w:snapToGrid w:val="0"/>
        <w:spacing w:line="540" w:lineRule="atLeast"/>
        <w:ind w:firstLine="640"/>
        <w:rPr>
          <w:rFonts w:eastAsia="仿宋_GB2312"/>
          <w:color w:val="000000"/>
          <w:sz w:val="32"/>
          <w:szCs w:val="32"/>
        </w:rPr>
      </w:pPr>
      <w:r>
        <w:rPr>
          <w:rFonts w:hint="eastAsia" w:eastAsia="仿宋_GB2312"/>
          <w:color w:val="000000"/>
          <w:sz w:val="32"/>
          <w:szCs w:val="32"/>
        </w:rPr>
        <w:t>广州校区南校园西大球场</w:t>
      </w:r>
    </w:p>
    <w:p>
      <w:pPr>
        <w:adjustRightInd w:val="0"/>
        <w:snapToGrid w:val="0"/>
        <w:spacing w:line="540" w:lineRule="atLeast"/>
        <w:ind w:firstLine="640" w:firstLineChars="200"/>
        <w:rPr>
          <w:rFonts w:eastAsia="黑体"/>
          <w:sz w:val="32"/>
          <w:szCs w:val="32"/>
        </w:rPr>
      </w:pPr>
      <w:r>
        <w:rPr>
          <w:rFonts w:eastAsia="黑体"/>
          <w:sz w:val="32"/>
          <w:szCs w:val="32"/>
        </w:rPr>
        <w:t>三、比赛项目</w:t>
      </w:r>
    </w:p>
    <w:p>
      <w:pPr>
        <w:snapToGrid w:val="0"/>
        <w:spacing w:line="540" w:lineRule="atLeast"/>
        <w:ind w:firstLine="64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w:t>
      </w:r>
      <w:r>
        <w:rPr>
          <w:rFonts w:eastAsia="仿宋_GB2312"/>
          <w:color w:val="000000"/>
          <w:sz w:val="32"/>
          <w:szCs w:val="32"/>
        </w:rPr>
        <w:t>5</w:t>
      </w:r>
      <w:r>
        <w:rPr>
          <w:rFonts w:eastAsia="仿宋_GB2312"/>
          <w:color w:val="000000"/>
          <w:sz w:val="32"/>
          <w:szCs w:val="32"/>
        </w:rPr>
        <w:t>人</w:t>
      </w:r>
      <w:r>
        <w:rPr>
          <w:rFonts w:eastAsia="仿宋_GB2312"/>
          <w:color w:val="000000"/>
          <w:sz w:val="32"/>
          <w:szCs w:val="32"/>
        </w:rPr>
        <w:t>6</w:t>
      </w:r>
      <w:r>
        <w:rPr>
          <w:rFonts w:eastAsia="仿宋_GB2312"/>
          <w:color w:val="000000"/>
          <w:sz w:val="32"/>
          <w:szCs w:val="32"/>
        </w:rPr>
        <w:t>足跑（</w:t>
      </w:r>
      <w:r>
        <w:rPr>
          <w:rFonts w:hint="eastAsia" w:eastAsia="仿宋_GB2312"/>
          <w:color w:val="000000"/>
          <w:sz w:val="32"/>
          <w:szCs w:val="32"/>
        </w:rPr>
        <w:t>5</w:t>
      </w:r>
      <w:r>
        <w:rPr>
          <w:rFonts w:hint="eastAsia" w:eastAsia="仿宋_GB2312"/>
          <w:color w:val="000000"/>
          <w:sz w:val="32"/>
          <w:szCs w:val="32"/>
        </w:rPr>
        <w:t>人</w:t>
      </w:r>
      <w:r>
        <w:rPr>
          <w:rFonts w:eastAsia="仿宋_GB2312"/>
          <w:color w:val="000000"/>
          <w:sz w:val="32"/>
          <w:szCs w:val="32"/>
        </w:rPr>
        <w:t>）</w:t>
      </w:r>
    </w:p>
    <w:p>
      <w:pPr>
        <w:snapToGrid w:val="0"/>
        <w:spacing w:line="540" w:lineRule="atLeast"/>
        <w:ind w:firstLine="640"/>
        <w:rPr>
          <w:rFonts w:eastAsia="仿宋_GB2312"/>
          <w:color w:val="000000"/>
          <w:sz w:val="32"/>
          <w:szCs w:val="32"/>
        </w:rPr>
      </w:pPr>
      <w:r>
        <w:rPr>
          <w:rFonts w:hint="eastAsia" w:eastAsia="仿宋_GB2312"/>
          <w:color w:val="000000"/>
          <w:sz w:val="32"/>
          <w:szCs w:val="32"/>
        </w:rPr>
        <w:t>2</w:t>
      </w:r>
      <w:r>
        <w:rPr>
          <w:rFonts w:hint="eastAsia" w:eastAsia="仿宋_GB2312"/>
          <w:color w:val="000000"/>
          <w:sz w:val="32"/>
          <w:szCs w:val="32"/>
        </w:rPr>
        <w:t>．“</w:t>
      </w:r>
      <w:r>
        <w:rPr>
          <w:rFonts w:hint="eastAsia" w:eastAsia="仿宋_GB2312"/>
          <w:color w:val="000000"/>
          <w:sz w:val="32"/>
          <w:szCs w:val="32"/>
        </w:rPr>
        <w:t>8</w:t>
      </w:r>
      <w:r>
        <w:rPr>
          <w:rFonts w:hint="eastAsia" w:eastAsia="仿宋_GB2312"/>
          <w:color w:val="000000"/>
          <w:sz w:val="32"/>
          <w:szCs w:val="32"/>
        </w:rPr>
        <w:t>”字大绳赛（</w:t>
      </w:r>
      <w:r>
        <w:rPr>
          <w:rFonts w:hint="eastAsia" w:eastAsia="仿宋_GB2312"/>
          <w:color w:val="000000"/>
          <w:sz w:val="32"/>
          <w:szCs w:val="32"/>
        </w:rPr>
        <w:t>10</w:t>
      </w:r>
      <w:r>
        <w:rPr>
          <w:rFonts w:hint="eastAsia" w:eastAsia="仿宋_GB2312"/>
          <w:color w:val="000000"/>
          <w:sz w:val="32"/>
          <w:szCs w:val="32"/>
        </w:rPr>
        <w:t>人，</w:t>
      </w:r>
      <w:bookmarkStart w:id="0" w:name="_Hlk85996511"/>
      <w:r>
        <w:rPr>
          <w:rFonts w:hint="eastAsia" w:eastAsia="仿宋_GB2312"/>
          <w:color w:val="000000"/>
          <w:sz w:val="32"/>
          <w:szCs w:val="32"/>
        </w:rPr>
        <w:t>包含</w:t>
      </w:r>
      <w:r>
        <w:rPr>
          <w:rFonts w:eastAsia="仿宋_GB2312"/>
          <w:color w:val="000000"/>
          <w:sz w:val="32"/>
          <w:szCs w:val="32"/>
        </w:rPr>
        <w:t>2</w:t>
      </w:r>
      <w:r>
        <w:rPr>
          <w:rFonts w:hint="eastAsia" w:eastAsia="仿宋_GB2312"/>
          <w:color w:val="000000"/>
          <w:sz w:val="32"/>
          <w:szCs w:val="32"/>
        </w:rPr>
        <w:t>名摇绳成员</w:t>
      </w:r>
      <w:bookmarkEnd w:id="0"/>
      <w:r>
        <w:rPr>
          <w:rFonts w:hint="eastAsia" w:eastAsia="仿宋_GB2312"/>
          <w:color w:val="000000"/>
          <w:sz w:val="32"/>
          <w:szCs w:val="32"/>
        </w:rPr>
        <w:t>）</w:t>
      </w:r>
    </w:p>
    <w:p>
      <w:pPr>
        <w:snapToGrid w:val="0"/>
        <w:spacing w:line="540" w:lineRule="atLeast"/>
        <w:ind w:firstLine="64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．车轮滚滚（</w:t>
      </w:r>
      <w:r>
        <w:rPr>
          <w:rFonts w:hint="eastAsia" w:eastAsia="仿宋_GB2312"/>
          <w:color w:val="000000"/>
          <w:sz w:val="32"/>
          <w:szCs w:val="32"/>
        </w:rPr>
        <w:t>8</w:t>
      </w:r>
      <w:r>
        <w:rPr>
          <w:rFonts w:hint="eastAsia" w:eastAsia="仿宋_GB2312"/>
          <w:color w:val="000000"/>
          <w:sz w:val="32"/>
          <w:szCs w:val="32"/>
        </w:rPr>
        <w:t>人）</w:t>
      </w:r>
    </w:p>
    <w:p>
      <w:pPr>
        <w:snapToGrid w:val="0"/>
        <w:spacing w:line="540" w:lineRule="atLeast"/>
        <w:ind w:firstLine="640"/>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．拔河比赛（</w:t>
      </w:r>
      <w:r>
        <w:rPr>
          <w:rFonts w:hint="eastAsia" w:eastAsia="仿宋_GB2312"/>
          <w:color w:val="000000"/>
          <w:sz w:val="32"/>
          <w:szCs w:val="32"/>
        </w:rPr>
        <w:t>10</w:t>
      </w:r>
      <w:r>
        <w:rPr>
          <w:rFonts w:hint="eastAsia" w:eastAsia="仿宋_GB2312"/>
          <w:color w:val="000000"/>
          <w:sz w:val="32"/>
          <w:szCs w:val="32"/>
        </w:rPr>
        <w:t>人）</w:t>
      </w:r>
    </w:p>
    <w:p>
      <w:pPr>
        <w:adjustRightInd w:val="0"/>
        <w:snapToGrid w:val="0"/>
        <w:spacing w:line="540" w:lineRule="atLeast"/>
        <w:ind w:firstLine="627" w:firstLineChars="196"/>
        <w:rPr>
          <w:rFonts w:eastAsia="黑体"/>
          <w:sz w:val="32"/>
          <w:szCs w:val="32"/>
        </w:rPr>
      </w:pPr>
      <w:r>
        <w:rPr>
          <w:rFonts w:eastAsia="黑体"/>
          <w:sz w:val="32"/>
          <w:szCs w:val="32"/>
        </w:rPr>
        <w:t>四、参赛资格</w:t>
      </w:r>
    </w:p>
    <w:p>
      <w:pPr>
        <w:snapToGrid w:val="0"/>
        <w:spacing w:line="540" w:lineRule="atLeast"/>
        <w:ind w:firstLine="640"/>
        <w:rPr>
          <w:rFonts w:eastAsia="仿宋_GB2312"/>
          <w:color w:val="000000"/>
          <w:sz w:val="32"/>
          <w:szCs w:val="32"/>
        </w:rPr>
      </w:pPr>
      <w:r>
        <w:rPr>
          <w:rFonts w:hint="eastAsia" w:eastAsia="仿宋_GB2312"/>
          <w:color w:val="000000"/>
          <w:sz w:val="32"/>
          <w:szCs w:val="32"/>
        </w:rPr>
        <w:t>（一）本科生组</w:t>
      </w:r>
    </w:p>
    <w:p>
      <w:pPr>
        <w:snapToGrid w:val="0"/>
        <w:spacing w:line="540" w:lineRule="atLeast"/>
        <w:ind w:firstLine="640"/>
        <w:rPr>
          <w:rFonts w:eastAsia="仿宋_GB2312"/>
          <w:color w:val="000000"/>
          <w:sz w:val="32"/>
          <w:szCs w:val="32"/>
        </w:rPr>
      </w:pPr>
      <w:r>
        <w:rPr>
          <w:rFonts w:eastAsia="仿宋_GB2312"/>
          <w:color w:val="000000"/>
          <w:sz w:val="32"/>
          <w:szCs w:val="32"/>
        </w:rPr>
        <w:t xml:space="preserve">1. </w:t>
      </w:r>
      <w:r>
        <w:rPr>
          <w:rFonts w:hint="eastAsia" w:ascii="仿宋_GB2312" w:hAnsi="宋体" w:eastAsia="仿宋_GB2312"/>
          <w:color w:val="000000"/>
          <w:sz w:val="32"/>
          <w:szCs w:val="32"/>
        </w:rPr>
        <w:t>我院</w:t>
      </w:r>
      <w:r>
        <w:rPr>
          <w:rFonts w:hint="eastAsia" w:eastAsia="仿宋_GB2312"/>
          <w:color w:val="000000"/>
          <w:sz w:val="32"/>
          <w:szCs w:val="32"/>
        </w:rPr>
        <w:t>全日制在读本科生均可参加比赛。</w:t>
      </w:r>
    </w:p>
    <w:p>
      <w:pPr>
        <w:snapToGrid w:val="0"/>
        <w:spacing w:line="540" w:lineRule="atLeast"/>
        <w:ind w:firstLine="640"/>
        <w:rPr>
          <w:rFonts w:eastAsia="仿宋_GB2312"/>
          <w:color w:val="000000"/>
          <w:sz w:val="32"/>
          <w:szCs w:val="32"/>
        </w:rPr>
      </w:pPr>
      <w:r>
        <w:rPr>
          <w:rFonts w:hint="eastAsia" w:eastAsia="仿宋_GB2312"/>
          <w:color w:val="000000"/>
          <w:sz w:val="32"/>
          <w:szCs w:val="32"/>
        </w:rPr>
        <w:t>2</w:t>
      </w:r>
      <w:r>
        <w:rPr>
          <w:rFonts w:eastAsia="仿宋_GB2312"/>
          <w:color w:val="000000"/>
          <w:sz w:val="32"/>
          <w:szCs w:val="32"/>
        </w:rPr>
        <w:t xml:space="preserve">. </w:t>
      </w:r>
      <w:r>
        <w:rPr>
          <w:rFonts w:hint="eastAsia" w:eastAsia="仿宋_GB2312"/>
          <w:color w:val="000000"/>
          <w:sz w:val="32"/>
          <w:szCs w:val="32"/>
        </w:rPr>
        <w:t>各参赛人员确保自身健康方可报名参赛。</w:t>
      </w:r>
    </w:p>
    <w:p>
      <w:pPr>
        <w:snapToGrid w:val="0"/>
        <w:spacing w:line="540" w:lineRule="atLeast"/>
        <w:ind w:firstLine="640"/>
        <w:rPr>
          <w:rFonts w:eastAsia="仿宋_GB2312"/>
          <w:color w:val="000000"/>
          <w:sz w:val="32"/>
          <w:szCs w:val="32"/>
        </w:rPr>
      </w:pPr>
      <w:r>
        <w:rPr>
          <w:rFonts w:hint="eastAsia" w:eastAsia="仿宋_GB2312"/>
          <w:color w:val="000000"/>
          <w:sz w:val="32"/>
          <w:szCs w:val="32"/>
        </w:rPr>
        <w:t>（二）教工研究生组</w:t>
      </w:r>
    </w:p>
    <w:p>
      <w:pPr>
        <w:snapToGrid w:val="0"/>
        <w:spacing w:line="540" w:lineRule="atLeast"/>
        <w:ind w:firstLine="640"/>
        <w:rPr>
          <w:rFonts w:eastAsia="仿宋_GB2312"/>
          <w:color w:val="000000"/>
          <w:sz w:val="32"/>
          <w:szCs w:val="32"/>
        </w:rPr>
      </w:pPr>
      <w:r>
        <w:rPr>
          <w:rFonts w:eastAsia="仿宋_GB2312"/>
          <w:color w:val="000000"/>
          <w:sz w:val="32"/>
          <w:szCs w:val="32"/>
        </w:rPr>
        <w:t xml:space="preserve">1. </w:t>
      </w:r>
      <w:r>
        <w:rPr>
          <w:rFonts w:hint="eastAsia" w:eastAsia="仿宋_GB2312"/>
          <w:color w:val="000000"/>
          <w:sz w:val="32"/>
          <w:szCs w:val="32"/>
        </w:rPr>
        <w:t>我院在职教职员工和在读研究生均可参赛。</w:t>
      </w:r>
    </w:p>
    <w:p>
      <w:pPr>
        <w:snapToGrid w:val="0"/>
        <w:spacing w:line="540" w:lineRule="atLeast"/>
        <w:ind w:firstLine="640"/>
        <w:rPr>
          <w:rFonts w:eastAsia="仿宋_GB2312"/>
          <w:color w:val="000000"/>
          <w:sz w:val="32"/>
          <w:szCs w:val="32"/>
        </w:rPr>
      </w:pPr>
      <w:r>
        <w:rPr>
          <w:rFonts w:eastAsia="仿宋_GB2312"/>
          <w:color w:val="000000"/>
          <w:sz w:val="32"/>
          <w:szCs w:val="32"/>
        </w:rPr>
        <w:t xml:space="preserve">2. </w:t>
      </w:r>
      <w:r>
        <w:rPr>
          <w:rFonts w:hint="eastAsia" w:eastAsia="仿宋_GB2312"/>
          <w:color w:val="000000"/>
          <w:sz w:val="32"/>
          <w:szCs w:val="32"/>
        </w:rPr>
        <w:t>各参赛教职工确保自身健康方可报名参赛。</w:t>
      </w:r>
    </w:p>
    <w:p>
      <w:pPr>
        <w:adjustRightInd w:val="0"/>
        <w:snapToGrid w:val="0"/>
        <w:spacing w:line="540" w:lineRule="atLeast"/>
        <w:ind w:firstLine="627" w:firstLineChars="196"/>
        <w:rPr>
          <w:rFonts w:eastAsia="黑体"/>
          <w:sz w:val="32"/>
          <w:szCs w:val="32"/>
        </w:rPr>
      </w:pPr>
      <w:r>
        <w:rPr>
          <w:rFonts w:eastAsia="黑体"/>
          <w:sz w:val="32"/>
          <w:szCs w:val="32"/>
        </w:rPr>
        <w:t>五、报名办法</w:t>
      </w:r>
    </w:p>
    <w:p>
      <w:pPr>
        <w:snapToGrid w:val="0"/>
        <w:spacing w:line="540" w:lineRule="atLeast"/>
        <w:ind w:firstLine="640"/>
        <w:rPr>
          <w:rFonts w:eastAsia="仿宋_GB2312"/>
          <w:color w:val="000000"/>
          <w:sz w:val="32"/>
          <w:szCs w:val="32"/>
        </w:rPr>
      </w:pPr>
      <w:r>
        <w:rPr>
          <w:rFonts w:hint="eastAsia" w:eastAsia="仿宋_GB2312"/>
          <w:color w:val="000000"/>
          <w:sz w:val="32"/>
          <w:szCs w:val="32"/>
        </w:rPr>
        <w:t>1</w:t>
      </w:r>
      <w:r>
        <w:rPr>
          <w:rFonts w:hint="eastAsia" w:eastAsia="仿宋_GB2312"/>
          <w:color w:val="000000"/>
          <w:sz w:val="32"/>
          <w:szCs w:val="32"/>
        </w:rPr>
        <w:t>．本科生以班级为单位组队；教职工与研究生按六大团队为单位组队；学院党政管理人员和实验技术人员联合组队。不能跨团队、跨班级报名，违反者取消比赛成绩，并取消所在队“体育道德风尚奖”评选资格。（本科生强基班和生态班</w:t>
      </w:r>
      <w:r>
        <w:rPr>
          <w:rFonts w:hint="eastAsia" w:eastAsia="仿宋_GB2312"/>
          <w:color w:val="000000"/>
          <w:sz w:val="32"/>
          <w:szCs w:val="32"/>
        </w:rPr>
        <w:t>另行组成联队，详情见附件</w:t>
      </w:r>
      <w:r>
        <w:rPr>
          <w:rFonts w:hint="eastAsia" w:eastAsia="仿宋_GB2312"/>
          <w:color w:val="000000"/>
          <w:sz w:val="32"/>
          <w:szCs w:val="32"/>
        </w:rPr>
        <w:t>6</w:t>
      </w:r>
      <w:r>
        <w:rPr>
          <w:rFonts w:hint="eastAsia" w:eastAsia="仿宋_GB2312"/>
          <w:color w:val="000000"/>
          <w:sz w:val="32"/>
          <w:szCs w:val="32"/>
        </w:rPr>
        <w:t>）</w:t>
      </w:r>
    </w:p>
    <w:p>
      <w:pPr>
        <w:adjustRightInd w:val="0"/>
        <w:snapToGrid w:val="0"/>
        <w:spacing w:line="540" w:lineRule="atLeast"/>
        <w:ind w:firstLine="640" w:firstLineChars="200"/>
        <w:rPr>
          <w:rFonts w:eastAsia="仿宋_GB2312"/>
          <w:color w:val="000000"/>
          <w:sz w:val="32"/>
          <w:szCs w:val="32"/>
        </w:rPr>
      </w:pPr>
      <w:r>
        <w:rPr>
          <w:rFonts w:hint="eastAsia" w:eastAsia="仿宋_GB2312"/>
          <w:color w:val="000000"/>
          <w:sz w:val="32"/>
          <w:szCs w:val="32"/>
        </w:rPr>
        <w:t>2</w:t>
      </w:r>
      <w:r>
        <w:rPr>
          <w:rFonts w:hint="eastAsia" w:eastAsia="仿宋_GB2312"/>
          <w:color w:val="000000"/>
          <w:sz w:val="32"/>
          <w:szCs w:val="32"/>
        </w:rPr>
        <w:t>．报名规则：</w:t>
      </w:r>
    </w:p>
    <w:p>
      <w:pPr>
        <w:adjustRightInd w:val="0"/>
        <w:snapToGrid w:val="0"/>
        <w:spacing w:line="540" w:lineRule="atLeast"/>
        <w:ind w:firstLine="640" w:firstLineChars="200"/>
        <w:rPr>
          <w:rFonts w:hint="eastAsia" w:ascii="仿宋_GB2312" w:hAnsi="宋体" w:eastAsia="仿宋_GB2312"/>
          <w:sz w:val="32"/>
          <w:szCs w:val="32"/>
        </w:rPr>
      </w:pPr>
      <w:r>
        <w:rPr>
          <w:rFonts w:hint="eastAsia" w:eastAsia="仿宋_GB2312"/>
          <w:color w:val="000000"/>
          <w:sz w:val="32"/>
          <w:szCs w:val="32"/>
        </w:rPr>
        <w:t>（</w:t>
      </w:r>
      <w:r>
        <w:rPr>
          <w:rFonts w:hint="eastAsia" w:eastAsia="仿宋_GB2312"/>
          <w:color w:val="000000"/>
          <w:sz w:val="32"/>
          <w:szCs w:val="32"/>
        </w:rPr>
        <w:t>1</w:t>
      </w:r>
      <w:r>
        <w:rPr>
          <w:rFonts w:hint="eastAsia" w:eastAsia="仿宋_GB2312"/>
          <w:color w:val="000000"/>
          <w:sz w:val="32"/>
          <w:szCs w:val="32"/>
        </w:rPr>
        <w:t>）</w:t>
      </w:r>
      <w:r>
        <w:rPr>
          <w:rFonts w:hint="eastAsia" w:eastAsia="仿宋_GB2312"/>
          <w:sz w:val="32"/>
          <w:szCs w:val="32"/>
        </w:rPr>
        <w:t>每支队伍</w:t>
      </w:r>
      <w:r>
        <w:rPr>
          <w:rFonts w:hint="eastAsia" w:eastAsia="仿宋_GB2312"/>
          <w:kern w:val="0"/>
          <w:sz w:val="32"/>
          <w:szCs w:val="32"/>
        </w:rPr>
        <w:t>每项目</w:t>
      </w:r>
      <w:r>
        <w:rPr>
          <w:rFonts w:eastAsia="仿宋_GB2312"/>
          <w:kern w:val="0"/>
          <w:sz w:val="32"/>
          <w:szCs w:val="32"/>
        </w:rPr>
        <w:t>限报</w:t>
      </w:r>
      <w:r>
        <w:rPr>
          <w:rFonts w:hint="eastAsia" w:eastAsia="仿宋_GB2312"/>
          <w:kern w:val="0"/>
          <w:sz w:val="32"/>
          <w:szCs w:val="32"/>
        </w:rPr>
        <w:t>1队</w:t>
      </w:r>
      <w:r>
        <w:rPr>
          <w:rFonts w:eastAsia="仿宋_GB2312"/>
          <w:kern w:val="0"/>
          <w:sz w:val="32"/>
          <w:szCs w:val="32"/>
        </w:rPr>
        <w:t>参赛</w:t>
      </w:r>
      <w:r>
        <w:rPr>
          <w:rFonts w:hint="eastAsia" w:eastAsia="仿宋_GB2312"/>
          <w:kern w:val="0"/>
          <w:sz w:val="32"/>
          <w:szCs w:val="32"/>
        </w:rPr>
        <w:t>，同一个人不得同时报名两个同时进行的项目；</w:t>
      </w:r>
    </w:p>
    <w:p>
      <w:pPr>
        <w:adjustRightInd w:val="0"/>
        <w:snapToGrid w:val="0"/>
        <w:spacing w:line="540" w:lineRule="atLeast"/>
        <w:ind w:firstLine="640" w:firstLineChars="200"/>
        <w:rPr>
          <w:rFonts w:eastAsia="仿宋_GB2312"/>
          <w:sz w:val="32"/>
          <w:szCs w:val="32"/>
        </w:rPr>
      </w:pPr>
      <w:r>
        <w:rPr>
          <w:rFonts w:hint="eastAsia" w:ascii="仿宋_GB2312" w:hAnsi="宋体" w:eastAsia="仿宋_GB2312"/>
          <w:sz w:val="32"/>
          <w:szCs w:val="32"/>
        </w:rPr>
        <w:t>（</w:t>
      </w:r>
      <w:r>
        <w:rPr>
          <w:rFonts w:hint="eastAsia" w:eastAsia="仿宋_GB2312"/>
          <w:color w:val="000000"/>
          <w:sz w:val="32"/>
          <w:szCs w:val="32"/>
        </w:rPr>
        <w:t>2</w:t>
      </w:r>
      <w:r>
        <w:rPr>
          <w:rFonts w:hint="eastAsia" w:ascii="仿宋_GB2312" w:hAnsi="宋体" w:eastAsia="仿宋_GB2312"/>
          <w:sz w:val="32"/>
          <w:szCs w:val="32"/>
        </w:rPr>
        <w:t>）</w:t>
      </w:r>
      <w:r>
        <w:rPr>
          <w:rFonts w:hint="eastAsia" w:eastAsia="仿宋_GB2312"/>
          <w:sz w:val="32"/>
          <w:szCs w:val="32"/>
        </w:rPr>
        <w:t>5人6足跑（5人，其中女生不少于2人，教工研究生组教职工不少于2人）；</w:t>
      </w:r>
    </w:p>
    <w:p>
      <w:pPr>
        <w:adjustRightInd w:val="0"/>
        <w:snapToGrid w:val="0"/>
        <w:spacing w:line="540" w:lineRule="atLeast"/>
        <w:ind w:firstLine="640" w:firstLineChars="200"/>
        <w:rPr>
          <w:rFonts w:eastAsia="仿宋_GB2312"/>
          <w:sz w:val="32"/>
          <w:szCs w:val="32"/>
        </w:rPr>
      </w:pPr>
      <w:r>
        <w:rPr>
          <w:rFonts w:hint="eastAsia" w:eastAsia="仿宋_GB2312"/>
          <w:sz w:val="32"/>
          <w:szCs w:val="32"/>
        </w:rPr>
        <w:t>（3）“8”字大绳赛（10 人，包含2名摇绳成员，其中女生不少于2人，教工研究生组教职工不少于</w:t>
      </w:r>
      <w:r>
        <w:rPr>
          <w:rFonts w:hint="default" w:eastAsia="仿宋_GB2312"/>
          <w:sz w:val="32"/>
          <w:szCs w:val="32"/>
          <w:lang w:val="en-US"/>
        </w:rPr>
        <w:t>4</w:t>
      </w:r>
      <w:r>
        <w:rPr>
          <w:rFonts w:hint="eastAsia" w:eastAsia="仿宋_GB2312"/>
          <w:sz w:val="32"/>
          <w:szCs w:val="32"/>
        </w:rPr>
        <w:t>人）；</w:t>
      </w:r>
    </w:p>
    <w:p>
      <w:pPr>
        <w:adjustRightInd w:val="0"/>
        <w:snapToGrid w:val="0"/>
        <w:spacing w:line="540" w:lineRule="atLeast"/>
        <w:ind w:firstLine="640" w:firstLineChars="200"/>
        <w:rPr>
          <w:rFonts w:eastAsia="仿宋_GB2312"/>
          <w:sz w:val="32"/>
          <w:szCs w:val="32"/>
        </w:rPr>
      </w:pPr>
      <w:r>
        <w:rPr>
          <w:rFonts w:hint="eastAsia" w:eastAsia="仿宋_GB2312"/>
          <w:sz w:val="32"/>
          <w:szCs w:val="32"/>
        </w:rPr>
        <w:t>（</w:t>
      </w:r>
      <w:r>
        <w:rPr>
          <w:rFonts w:eastAsia="仿宋_GB2312"/>
          <w:sz w:val="32"/>
          <w:szCs w:val="32"/>
        </w:rPr>
        <w:t>4</w:t>
      </w:r>
      <w:r>
        <w:rPr>
          <w:rFonts w:hint="eastAsia" w:eastAsia="仿宋_GB2312"/>
          <w:sz w:val="32"/>
          <w:szCs w:val="32"/>
        </w:rPr>
        <w:t>）车轮滚滚（8人，其中女生不少于2人，教工研究生组教职工不少于2人）；</w:t>
      </w:r>
    </w:p>
    <w:p>
      <w:pPr>
        <w:adjustRightInd w:val="0"/>
        <w:snapToGrid w:val="0"/>
        <w:spacing w:line="540" w:lineRule="atLeast"/>
        <w:ind w:firstLine="640" w:firstLineChars="200"/>
        <w:rPr>
          <w:rFonts w:eastAsia="仿宋_GB2312"/>
          <w:sz w:val="32"/>
          <w:szCs w:val="32"/>
        </w:rPr>
      </w:pPr>
      <w:r>
        <w:rPr>
          <w:rFonts w:hint="eastAsia" w:eastAsia="仿宋_GB2312"/>
          <w:sz w:val="32"/>
          <w:szCs w:val="32"/>
        </w:rPr>
        <w:t>（5）拔河比赛（10 人，其中女生不少于2人，教工研究生组教职工不少于4人）。</w:t>
      </w:r>
    </w:p>
    <w:p>
      <w:pPr>
        <w:adjustRightInd w:val="0"/>
        <w:snapToGrid w:val="0"/>
        <w:spacing w:line="540" w:lineRule="atLeast"/>
        <w:ind w:firstLine="627" w:firstLineChars="196"/>
        <w:rPr>
          <w:rFonts w:eastAsia="黑体"/>
          <w:sz w:val="32"/>
          <w:szCs w:val="32"/>
        </w:rPr>
      </w:pPr>
      <w:r>
        <w:rPr>
          <w:rFonts w:eastAsia="黑体"/>
          <w:sz w:val="32"/>
          <w:szCs w:val="32"/>
        </w:rPr>
        <w:t>六、比赛规则</w:t>
      </w:r>
    </w:p>
    <w:p>
      <w:pPr>
        <w:tabs>
          <w:tab w:val="left" w:pos="2160"/>
        </w:tabs>
        <w:adjustRightInd w:val="0"/>
        <w:snapToGrid w:val="0"/>
        <w:spacing w:line="540" w:lineRule="atLeast"/>
        <w:ind w:firstLine="640" w:firstLineChars="200"/>
        <w:rPr>
          <w:rFonts w:eastAsia="楷体_GB2312"/>
          <w:bCs/>
          <w:sz w:val="32"/>
          <w:szCs w:val="32"/>
        </w:rPr>
      </w:pPr>
      <w:r>
        <w:rPr>
          <w:rFonts w:eastAsia="楷体_GB2312"/>
          <w:sz w:val="32"/>
          <w:szCs w:val="32"/>
        </w:rPr>
        <w:t>（</w:t>
      </w:r>
      <w:r>
        <w:rPr>
          <w:rFonts w:hint="eastAsia" w:eastAsia="楷体_GB2312"/>
          <w:sz w:val="32"/>
          <w:szCs w:val="32"/>
        </w:rPr>
        <w:t>一</w:t>
      </w:r>
      <w:r>
        <w:rPr>
          <w:rFonts w:eastAsia="楷体_GB2312"/>
          <w:sz w:val="32"/>
          <w:szCs w:val="32"/>
        </w:rPr>
        <w:t>）5</w:t>
      </w:r>
      <w:r>
        <w:rPr>
          <w:rFonts w:eastAsia="楷体_GB2312"/>
          <w:bCs/>
          <w:sz w:val="32"/>
          <w:szCs w:val="32"/>
        </w:rPr>
        <w:t>人6足跑</w:t>
      </w:r>
    </w:p>
    <w:p>
      <w:pPr>
        <w:tabs>
          <w:tab w:val="left" w:pos="2160"/>
        </w:tabs>
        <w:adjustRightInd w:val="0"/>
        <w:snapToGrid w:val="0"/>
        <w:spacing w:line="540" w:lineRule="atLeast"/>
        <w:ind w:firstLine="640" w:firstLineChars="200"/>
        <w:rPr>
          <w:rFonts w:eastAsia="仿宋_GB2312"/>
          <w:sz w:val="32"/>
          <w:szCs w:val="32"/>
        </w:rPr>
      </w:pPr>
      <w:r>
        <w:rPr>
          <w:rFonts w:eastAsia="仿宋_GB2312"/>
          <w:sz w:val="32"/>
          <w:szCs w:val="32"/>
        </w:rPr>
        <w:t>1</w:t>
      </w:r>
      <w:r>
        <w:rPr>
          <w:rFonts w:hint="eastAsia" w:eastAsia="仿宋_GB2312"/>
          <w:sz w:val="32"/>
          <w:szCs w:val="32"/>
        </w:rPr>
        <w:t>．</w:t>
      </w:r>
      <w:r>
        <w:rPr>
          <w:rFonts w:eastAsia="仿宋_GB2312"/>
          <w:sz w:val="32"/>
          <w:szCs w:val="32"/>
        </w:rPr>
        <w:t>比赛时每队选手将自己的一条腿和相邻同伴的一条腿在踝关节处绑在一起，比赛中如果松开</w:t>
      </w:r>
      <w:r>
        <w:rPr>
          <w:rFonts w:hint="eastAsia" w:eastAsia="仿宋_GB2312"/>
          <w:sz w:val="32"/>
          <w:szCs w:val="32"/>
          <w:lang w:eastAsia="zh-CN"/>
        </w:rPr>
        <w:t>不停止计时，须返回起点重新开始</w:t>
      </w:r>
      <w:r>
        <w:rPr>
          <w:rFonts w:eastAsia="仿宋_GB2312"/>
          <w:sz w:val="32"/>
          <w:szCs w:val="32"/>
        </w:rPr>
        <w:t>。</w:t>
      </w:r>
    </w:p>
    <w:p>
      <w:pPr>
        <w:adjustRightInd w:val="0"/>
        <w:snapToGrid w:val="0"/>
        <w:spacing w:line="540" w:lineRule="atLeast"/>
        <w:ind w:firstLine="640" w:firstLineChars="200"/>
        <w:rPr>
          <w:rFonts w:eastAsia="仿宋_GB2312"/>
          <w:sz w:val="32"/>
          <w:szCs w:val="32"/>
        </w:rPr>
      </w:pPr>
      <w:r>
        <w:rPr>
          <w:rFonts w:eastAsia="仿宋_GB2312"/>
          <w:sz w:val="32"/>
          <w:szCs w:val="32"/>
        </w:rPr>
        <w:t>2</w:t>
      </w:r>
      <w:r>
        <w:rPr>
          <w:rFonts w:hint="eastAsia" w:eastAsia="仿宋_GB2312"/>
          <w:sz w:val="32"/>
          <w:szCs w:val="32"/>
        </w:rPr>
        <w:t>．</w:t>
      </w:r>
      <w:r>
        <w:rPr>
          <w:rFonts w:eastAsia="仿宋_GB2312"/>
          <w:sz w:val="32"/>
          <w:szCs w:val="32"/>
        </w:rPr>
        <w:t>分组进行比赛，每支参赛队占1条赛道。听到“预备”口令后做好起跑准备，鸣枪（或哨声）后起跑。</w:t>
      </w:r>
    </w:p>
    <w:p>
      <w:pPr>
        <w:tabs>
          <w:tab w:val="left" w:pos="2160"/>
        </w:tabs>
        <w:adjustRightInd w:val="0"/>
        <w:snapToGrid w:val="0"/>
        <w:spacing w:line="540" w:lineRule="atLeast"/>
        <w:ind w:firstLine="640" w:firstLineChars="200"/>
        <w:rPr>
          <w:rFonts w:eastAsia="仿宋_GB2312"/>
          <w:sz w:val="32"/>
          <w:szCs w:val="32"/>
        </w:rPr>
      </w:pPr>
      <w:r>
        <w:rPr>
          <w:rFonts w:eastAsia="仿宋_GB2312"/>
          <w:sz w:val="32"/>
          <w:szCs w:val="32"/>
        </w:rPr>
        <w:t>3</w:t>
      </w:r>
      <w:r>
        <w:rPr>
          <w:rFonts w:hint="eastAsia" w:eastAsia="仿宋_GB2312"/>
          <w:sz w:val="32"/>
          <w:szCs w:val="32"/>
        </w:rPr>
        <w:t>．</w:t>
      </w:r>
      <w:r>
        <w:rPr>
          <w:rFonts w:eastAsia="仿宋_GB2312"/>
          <w:sz w:val="32"/>
          <w:szCs w:val="32"/>
        </w:rPr>
        <w:t>运动员在比赛中出现影响其它代表队运动员比赛</w:t>
      </w:r>
      <w:r>
        <w:rPr>
          <w:rFonts w:hint="eastAsia" w:eastAsia="仿宋_GB2312"/>
          <w:sz w:val="32"/>
          <w:szCs w:val="32"/>
        </w:rPr>
        <w:t>行为</w:t>
      </w:r>
      <w:r>
        <w:rPr>
          <w:rFonts w:eastAsia="仿宋_GB2312"/>
          <w:sz w:val="32"/>
          <w:szCs w:val="32"/>
        </w:rPr>
        <w:t>的视为犯规。</w:t>
      </w:r>
    </w:p>
    <w:p>
      <w:pPr>
        <w:tabs>
          <w:tab w:val="left" w:pos="2160"/>
        </w:tabs>
        <w:adjustRightInd w:val="0"/>
        <w:snapToGrid w:val="0"/>
        <w:spacing w:line="540" w:lineRule="atLeast"/>
        <w:ind w:firstLine="640" w:firstLineChars="200"/>
        <w:rPr>
          <w:rFonts w:eastAsia="仿宋_GB2312"/>
          <w:sz w:val="32"/>
          <w:szCs w:val="32"/>
        </w:rPr>
      </w:pPr>
      <w:r>
        <w:rPr>
          <w:rFonts w:eastAsia="仿宋_GB2312"/>
          <w:sz w:val="32"/>
          <w:szCs w:val="32"/>
        </w:rPr>
        <w:t>4</w:t>
      </w:r>
      <w:r>
        <w:rPr>
          <w:rFonts w:hint="eastAsia" w:eastAsia="仿宋_GB2312"/>
          <w:sz w:val="32"/>
          <w:szCs w:val="32"/>
        </w:rPr>
        <w:t>．</w:t>
      </w:r>
      <w:r>
        <w:rPr>
          <w:rFonts w:eastAsia="仿宋_GB2312"/>
          <w:sz w:val="32"/>
          <w:szCs w:val="32"/>
        </w:rPr>
        <w:t>比赛距离30米，依比赛成绩（时间）排名，计时以该队最后一位选手身体完全越过终线为准，用时少者名次列前。</w:t>
      </w:r>
    </w:p>
    <w:p>
      <w:pPr>
        <w:tabs>
          <w:tab w:val="left" w:pos="2160"/>
        </w:tabs>
        <w:adjustRightInd w:val="0"/>
        <w:snapToGrid w:val="0"/>
        <w:spacing w:line="540" w:lineRule="atLeast"/>
        <w:ind w:firstLine="640" w:firstLineChars="200"/>
        <w:rPr>
          <w:rFonts w:eastAsia="仿宋_GB2312"/>
          <w:sz w:val="32"/>
          <w:szCs w:val="32"/>
        </w:rPr>
      </w:pPr>
      <w:r>
        <w:rPr>
          <w:rFonts w:hint="eastAsia" w:eastAsia="楷体_GB2312"/>
          <w:sz w:val="32"/>
          <w:szCs w:val="32"/>
        </w:rPr>
        <w:t>（二）</w:t>
      </w:r>
      <w:r>
        <w:rPr>
          <w:rFonts w:hint="eastAsia" w:eastAsia="仿宋_GB2312"/>
          <w:sz w:val="32"/>
          <w:szCs w:val="32"/>
        </w:rPr>
        <w:t>“8”字长绳竞赛规则</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1.比赛时间为3分钟，每队只赛一次。比赛成绩取有效时间内完成的人次，失误不计入人次。完成人次越多，名次列前；如相等，则失误人次少者名次列前。</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 xml:space="preserve">2. </w:t>
      </w:r>
      <w:r>
        <w:rPr>
          <w:rFonts w:eastAsia="仿宋_GB2312"/>
          <w:sz w:val="32"/>
          <w:szCs w:val="32"/>
        </w:rPr>
        <w:t>8</w:t>
      </w:r>
      <w:r>
        <w:rPr>
          <w:rFonts w:hint="eastAsia" w:eastAsia="仿宋_GB2312"/>
          <w:sz w:val="32"/>
          <w:szCs w:val="32"/>
        </w:rPr>
        <w:t>名跳绳队员成一路纵队(位置顺序自定)站在一名摇绳手的一侧，等候发令。长绳可先摇好，摇绳间距不少于4米。</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3.发令哨响后，第一名跳绳手跑进场内跳</w:t>
      </w:r>
      <w:r>
        <w:rPr>
          <w:rFonts w:eastAsia="仿宋_GB2312"/>
          <w:sz w:val="32"/>
          <w:szCs w:val="32"/>
        </w:rPr>
        <w:t>1</w:t>
      </w:r>
      <w:r>
        <w:rPr>
          <w:rFonts w:hint="eastAsia" w:eastAsia="仿宋_GB2312"/>
          <w:sz w:val="32"/>
          <w:szCs w:val="32"/>
        </w:rPr>
        <w:t>个有效数后(以绳子绕身一周计1个有效数，一人同时跳多次也只计一个有效数)，向对角跑出，并站在对面摇绳手的另一侧等候，待其他队员完成后，继续按上述要求跳绳返回，依此循环进行。</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4.当前面队员跳绳动作完成后，下一位队员才能跑进场地完成自己的任务，不能出现两人同时完成或者代替他人完成的现象。如队员出现失误，除非该队员回到原位重新跳完有效数，否则不计入有效数。</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5</w:t>
      </w:r>
      <w:r>
        <w:rPr>
          <w:rFonts w:eastAsia="仿宋_GB2312"/>
          <w:sz w:val="32"/>
          <w:szCs w:val="32"/>
        </w:rPr>
        <w:t>.</w:t>
      </w:r>
      <w:r>
        <w:rPr>
          <w:rFonts w:hint="eastAsia" w:eastAsia="仿宋_GB2312"/>
          <w:sz w:val="32"/>
          <w:szCs w:val="32"/>
        </w:rPr>
        <w:t>比赛期间，摇绳手和跳绳手之间不能调换，跳绳手先后顺序不得调整，每趟必须满8人次。队员不得无故退出比赛，如受伤，由替补队员继续完成比赛。</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6.在有效时间内，出现长绳被绊停或脱手时不停止计时，队员必须马上调整，继续比赛，待被绊者回到原位重新跳完有效数后，再连续计数(不重新跳过则不予计数)。</w:t>
      </w:r>
    </w:p>
    <w:p>
      <w:pPr>
        <w:tabs>
          <w:tab w:val="left" w:pos="2160"/>
        </w:tabs>
        <w:adjustRightInd w:val="0"/>
        <w:snapToGrid w:val="0"/>
        <w:spacing w:line="540" w:lineRule="atLeast"/>
        <w:ind w:firstLine="648"/>
        <w:rPr>
          <w:rFonts w:eastAsia="楷体_GB2312"/>
          <w:sz w:val="32"/>
          <w:szCs w:val="32"/>
        </w:rPr>
      </w:pPr>
      <w:r>
        <w:rPr>
          <w:rFonts w:hint="eastAsia" w:eastAsia="楷体_GB2312"/>
          <w:sz w:val="32"/>
          <w:szCs w:val="32"/>
        </w:rPr>
        <w:t>（三）车轮滚滚</w:t>
      </w:r>
    </w:p>
    <w:p>
      <w:pPr>
        <w:adjustRightInd w:val="0"/>
        <w:snapToGrid w:val="0"/>
        <w:spacing w:line="540" w:lineRule="atLeast"/>
        <w:ind w:firstLine="640" w:firstLineChars="200"/>
        <w:rPr>
          <w:rFonts w:eastAsia="仿宋_GB2312"/>
          <w:sz w:val="32"/>
          <w:szCs w:val="32"/>
        </w:rPr>
      </w:pPr>
      <w:bookmarkStart w:id="1" w:name="OLE_LINK2"/>
      <w:r>
        <w:rPr>
          <w:rFonts w:hint="eastAsia" w:eastAsia="仿宋_GB2312"/>
          <w:sz w:val="32"/>
          <w:szCs w:val="32"/>
        </w:rPr>
        <w:t>1.</w:t>
      </w:r>
      <w:r>
        <w:rPr>
          <w:rFonts w:eastAsia="仿宋_GB2312"/>
          <w:sz w:val="32"/>
          <w:szCs w:val="32"/>
        </w:rPr>
        <w:t>分组进行比赛，每支参赛队占1条赛道。</w:t>
      </w:r>
      <w:r>
        <w:rPr>
          <w:rFonts w:hint="eastAsia" w:eastAsia="仿宋_GB2312"/>
          <w:sz w:val="32"/>
          <w:szCs w:val="32"/>
        </w:rPr>
        <w:t>各队队员进入比赛场地后称其道具，按顺序排队，</w:t>
      </w:r>
      <w:r>
        <w:rPr>
          <w:rFonts w:eastAsia="仿宋_GB2312"/>
          <w:sz w:val="32"/>
          <w:szCs w:val="32"/>
        </w:rPr>
        <w:t>听到“预备”口令后做好起跑准备，鸣枪（或哨声）后起跑。</w:t>
      </w:r>
    </w:p>
    <w:p>
      <w:pPr>
        <w:tabs>
          <w:tab w:val="left" w:pos="2160"/>
        </w:tabs>
        <w:adjustRightInd w:val="0"/>
        <w:snapToGrid w:val="0"/>
        <w:spacing w:line="540" w:lineRule="atLeast"/>
        <w:ind w:firstLine="648"/>
        <w:rPr>
          <w:rFonts w:eastAsia="仿宋_GB2312"/>
          <w:sz w:val="32"/>
          <w:szCs w:val="32"/>
        </w:rPr>
      </w:pPr>
      <w:r>
        <w:rPr>
          <w:rFonts w:hint="eastAsia" w:eastAsia="仿宋_GB2312"/>
          <w:sz w:val="32"/>
          <w:szCs w:val="32"/>
        </w:rPr>
        <w:t>2.各队队员的行进步伐一致，不能有任何队员脚离开布踩在地面上，若发现队员</w:t>
      </w:r>
      <w:r>
        <w:rPr>
          <w:rFonts w:hint="eastAsia" w:eastAsia="仿宋_GB2312"/>
          <w:sz w:val="32"/>
          <w:szCs w:val="32"/>
          <w:lang w:eastAsia="zh-CN"/>
        </w:rPr>
        <w:t>连续3次脚</w:t>
      </w:r>
      <w:r>
        <w:rPr>
          <w:rFonts w:hint="eastAsia" w:eastAsia="仿宋_GB2312"/>
          <w:sz w:val="32"/>
          <w:szCs w:val="32"/>
        </w:rPr>
        <w:t>踩在地面上，</w:t>
      </w:r>
      <w:r>
        <w:rPr>
          <w:rFonts w:hint="eastAsia" w:eastAsia="仿宋_GB2312"/>
          <w:sz w:val="32"/>
          <w:szCs w:val="32"/>
          <w:lang w:eastAsia="zh-CN"/>
        </w:rPr>
        <w:t>原地停留</w:t>
      </w:r>
      <w:bookmarkStart w:id="5" w:name="_GoBack"/>
      <w:bookmarkEnd w:id="5"/>
      <w:r>
        <w:rPr>
          <w:rFonts w:hint="eastAsia" w:eastAsia="仿宋_GB2312"/>
          <w:sz w:val="32"/>
          <w:szCs w:val="32"/>
        </w:rPr>
        <w:t>5秒。</w:t>
      </w:r>
    </w:p>
    <w:p>
      <w:pPr>
        <w:tabs>
          <w:tab w:val="left" w:pos="2160"/>
        </w:tabs>
        <w:adjustRightInd w:val="0"/>
        <w:snapToGrid w:val="0"/>
        <w:spacing w:line="540" w:lineRule="atLeast"/>
        <w:ind w:firstLine="648"/>
        <w:rPr>
          <w:rFonts w:eastAsia="仿宋_GB2312"/>
          <w:sz w:val="32"/>
          <w:szCs w:val="32"/>
        </w:rPr>
      </w:pPr>
      <w:r>
        <w:rPr>
          <w:rFonts w:hint="eastAsia" w:eastAsia="仿宋_GB2312"/>
          <w:sz w:val="32"/>
          <w:szCs w:val="32"/>
        </w:rPr>
        <w:t>3.以最后一名队员过终点为标准，记录每队完成时间，完成时间少者获胜。</w:t>
      </w:r>
    </w:p>
    <w:p>
      <w:pPr>
        <w:tabs>
          <w:tab w:val="left" w:pos="2160"/>
        </w:tabs>
        <w:adjustRightInd w:val="0"/>
        <w:snapToGrid w:val="0"/>
        <w:spacing w:line="540" w:lineRule="atLeast"/>
        <w:ind w:firstLine="648"/>
        <w:rPr>
          <w:rFonts w:eastAsia="仿宋_GB2312"/>
          <w:sz w:val="32"/>
          <w:szCs w:val="32"/>
        </w:rPr>
      </w:pPr>
      <w:r>
        <w:rPr>
          <w:rFonts w:hint="eastAsia" w:eastAsia="仿宋_GB2312"/>
          <w:sz w:val="32"/>
          <w:szCs w:val="32"/>
        </w:rPr>
        <w:t>4.若比赛过程中出现彩带掉落现象，不停止计时，队员需要原地调整，并继续进行比赛。</w:t>
      </w:r>
    </w:p>
    <w:bookmarkEnd w:id="1"/>
    <w:p>
      <w:pPr>
        <w:tabs>
          <w:tab w:val="left" w:pos="2160"/>
        </w:tabs>
        <w:adjustRightInd w:val="0"/>
        <w:snapToGrid w:val="0"/>
        <w:spacing w:line="540" w:lineRule="atLeast"/>
        <w:ind w:firstLine="640" w:firstLineChars="200"/>
        <w:rPr>
          <w:rFonts w:eastAsia="楷体_GB2312"/>
          <w:sz w:val="32"/>
          <w:szCs w:val="32"/>
        </w:rPr>
      </w:pPr>
      <w:r>
        <w:rPr>
          <w:rFonts w:hint="eastAsia" w:eastAsia="楷体_GB2312"/>
          <w:sz w:val="32"/>
          <w:szCs w:val="32"/>
        </w:rPr>
        <w:t>（四）拔河比赛</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1.拔河道地上画3条直线，间隔为2米，居中的线为中线，两边的线为河界。</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2.比赛时双方选手（各10名）分别依次站在河界后拔河绳的两侧，裁判员发出“预备”口令，双方选手站好位置，拿起拔河绳，拉直做好准备。此时标志带应垂直于中线。</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3.待裁判鸣哨后，双方各自一齐用力拉绳，把标志带拉过本队河界的队为胜方。</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4.为保安全，参赛队员一律不得穿钉鞋或赤脚参加比赛；裁判未判胜负前，手不能松开绳子。</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5.本次比赛分组进行，采取小组对抗形式，获胜小组继续进行下一轮比赛。比赛开始5分钟参赛队未到达现场，则当作自动弃权处理。</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6.同一场比赛中不可替换队员，如要替换队员需提前申请（男生替补只能替换男生，女生替补只能替换女生）。</w:t>
      </w:r>
    </w:p>
    <w:p>
      <w:pPr>
        <w:tabs>
          <w:tab w:val="left" w:pos="2160"/>
        </w:tabs>
        <w:adjustRightInd w:val="0"/>
        <w:snapToGrid w:val="0"/>
        <w:spacing w:line="540" w:lineRule="atLeast"/>
        <w:ind w:firstLine="640" w:firstLineChars="200"/>
        <w:rPr>
          <w:rFonts w:eastAsia="仿宋_GB2312"/>
          <w:sz w:val="32"/>
          <w:szCs w:val="32"/>
        </w:rPr>
      </w:pPr>
      <w:r>
        <w:rPr>
          <w:rFonts w:hint="eastAsia" w:eastAsia="仿宋_GB2312"/>
          <w:sz w:val="32"/>
          <w:szCs w:val="32"/>
        </w:rPr>
        <w:t>7.不可抢拔，违反两次的队伍则视为违规，自动放弃比赛。</w:t>
      </w:r>
    </w:p>
    <w:p>
      <w:pPr>
        <w:adjustRightInd w:val="0"/>
        <w:snapToGrid w:val="0"/>
        <w:spacing w:line="540" w:lineRule="atLeast"/>
        <w:ind w:firstLine="627" w:firstLineChars="196"/>
        <w:rPr>
          <w:rFonts w:eastAsia="黑体"/>
          <w:sz w:val="32"/>
          <w:szCs w:val="32"/>
        </w:rPr>
      </w:pPr>
      <w:r>
        <w:rPr>
          <w:rFonts w:eastAsia="黑体"/>
          <w:sz w:val="32"/>
          <w:szCs w:val="32"/>
        </w:rPr>
        <w:t>七、录取名次与奖励办法</w:t>
      </w:r>
    </w:p>
    <w:p>
      <w:pPr>
        <w:snapToGrid w:val="0"/>
        <w:spacing w:line="540" w:lineRule="atLeast"/>
        <w:ind w:firstLine="640"/>
        <w:rPr>
          <w:rFonts w:eastAsia="仿宋_GB2312"/>
          <w:color w:val="000000"/>
          <w:sz w:val="32"/>
          <w:szCs w:val="32"/>
        </w:rPr>
      </w:pPr>
      <w:r>
        <w:rPr>
          <w:rFonts w:hint="eastAsia" w:eastAsia="仿宋_GB2312"/>
          <w:color w:val="000000"/>
          <w:sz w:val="32"/>
          <w:szCs w:val="32"/>
        </w:rPr>
        <w:t>（一）所有项目均记入团体总分（本科生组和教工研究生组分开排名）。</w:t>
      </w:r>
    </w:p>
    <w:p>
      <w:pPr>
        <w:snapToGrid w:val="0"/>
        <w:spacing w:line="540" w:lineRule="atLeast"/>
        <w:ind w:firstLine="640"/>
        <w:rPr>
          <w:rFonts w:eastAsia="仿宋_GB2312"/>
          <w:color w:val="000000"/>
          <w:sz w:val="32"/>
          <w:szCs w:val="32"/>
        </w:rPr>
      </w:pPr>
      <w:r>
        <w:rPr>
          <w:rFonts w:hint="eastAsia" w:eastAsia="仿宋_GB2312"/>
          <w:color w:val="000000"/>
          <w:sz w:val="32"/>
          <w:szCs w:val="32"/>
        </w:rPr>
        <w:t>（二）</w:t>
      </w:r>
      <w:bookmarkStart w:id="2" w:name="_Hlk132740930"/>
      <w:r>
        <w:rPr>
          <w:rFonts w:hint="eastAsia" w:eastAsia="仿宋_GB2312"/>
          <w:color w:val="000000"/>
          <w:sz w:val="32"/>
          <w:szCs w:val="32"/>
        </w:rPr>
        <w:t>每个项目</w:t>
      </w:r>
      <w:bookmarkEnd w:id="2"/>
      <w:r>
        <w:rPr>
          <w:rFonts w:hint="eastAsia" w:eastAsia="仿宋_GB2312"/>
          <w:color w:val="000000" w:themeColor="text1"/>
          <w:sz w:val="32"/>
          <w:szCs w:val="32"/>
          <w14:textFill>
            <w14:solidFill>
              <w14:schemeClr w14:val="tx1"/>
            </w14:solidFill>
          </w14:textFill>
        </w:rPr>
        <w:t>本科生组奖励前</w:t>
      </w:r>
      <w:r>
        <w:rPr>
          <w:rFonts w:hint="eastAsia" w:eastAsia="仿宋_GB2312"/>
          <w:color w:val="000000" w:themeColor="text1"/>
          <w:sz w:val="32"/>
          <w:szCs w:val="32"/>
          <w14:textFill>
            <w14:solidFill>
              <w14:schemeClr w14:val="tx1"/>
            </w14:solidFill>
          </w14:textFill>
        </w:rPr>
        <w:t>6</w:t>
      </w:r>
      <w:r>
        <w:rPr>
          <w:rFonts w:hint="eastAsia" w:eastAsia="仿宋_GB2312"/>
          <w:color w:val="000000" w:themeColor="text1"/>
          <w:sz w:val="32"/>
          <w:szCs w:val="32"/>
          <w14:textFill>
            <w14:solidFill>
              <w14:schemeClr w14:val="tx1"/>
            </w14:solidFill>
          </w14:textFill>
        </w:rPr>
        <w:t>名，教工研究生组奖励前</w:t>
      </w:r>
      <w:r>
        <w:rPr>
          <w:rFonts w:hint="eastAsia" w:eastAsia="仿宋_GB2312"/>
          <w:color w:val="000000" w:themeColor="text1"/>
          <w:sz w:val="32"/>
          <w:szCs w:val="32"/>
          <w14:textFill>
            <w14:solidFill>
              <w14:schemeClr w14:val="tx1"/>
            </w14:solidFill>
          </w14:textFill>
        </w:rPr>
        <w:t>3</w:t>
      </w:r>
      <w:r>
        <w:rPr>
          <w:rFonts w:hint="eastAsia" w:eastAsia="仿宋_GB2312"/>
          <w:color w:val="000000" w:themeColor="text1"/>
          <w:sz w:val="32"/>
          <w:szCs w:val="32"/>
          <w14:textFill>
            <w14:solidFill>
              <w14:schemeClr w14:val="tx1"/>
            </w14:solidFill>
          </w14:textFill>
        </w:rPr>
        <w:t>名。</w:t>
      </w:r>
    </w:p>
    <w:p>
      <w:pPr>
        <w:snapToGrid w:val="0"/>
        <w:spacing w:line="540" w:lineRule="atLeast"/>
        <w:ind w:firstLine="640"/>
        <w:rPr>
          <w:rFonts w:eastAsia="仿宋_GB2312"/>
          <w:color w:val="000000"/>
          <w:sz w:val="32"/>
          <w:szCs w:val="32"/>
        </w:rPr>
      </w:pPr>
      <w:r>
        <w:rPr>
          <w:rFonts w:hint="eastAsia" w:eastAsia="仿宋_GB2312"/>
          <w:color w:val="000000"/>
          <w:sz w:val="32"/>
          <w:szCs w:val="32"/>
        </w:rPr>
        <w:t>（三）比赛获奖名次及计分方法</w:t>
      </w:r>
    </w:p>
    <w:p>
      <w:pPr>
        <w:snapToGrid w:val="0"/>
        <w:spacing w:line="540" w:lineRule="atLeast"/>
        <w:ind w:firstLine="640"/>
        <w:rPr>
          <w:rFonts w:eastAsia="仿宋_GB2312"/>
          <w:color w:val="000000"/>
          <w:sz w:val="32"/>
          <w:szCs w:val="32"/>
        </w:rPr>
      </w:pPr>
      <w:r>
        <w:rPr>
          <w:rFonts w:hint="eastAsia" w:eastAsia="仿宋_GB2312"/>
          <w:color w:val="000000"/>
          <w:sz w:val="32"/>
          <w:szCs w:val="32"/>
        </w:rPr>
        <w:t>1.</w:t>
      </w:r>
      <w:r>
        <w:rPr>
          <w:rFonts w:hint="eastAsia" w:eastAsia="仿宋_GB2312"/>
          <w:color w:val="000000"/>
          <w:sz w:val="32"/>
          <w:szCs w:val="32"/>
        </w:rPr>
        <w:t>本科生</w:t>
      </w:r>
      <w:r>
        <w:rPr>
          <w:rFonts w:hint="eastAsia" w:eastAsia="仿宋_GB2312"/>
          <w:color w:val="000000"/>
          <w:sz w:val="32"/>
          <w:szCs w:val="32"/>
        </w:rPr>
        <w:t>组各项</w:t>
      </w:r>
      <w:r>
        <w:rPr>
          <w:rFonts w:hint="eastAsia" w:eastAsia="仿宋_GB2312"/>
          <w:color w:val="000000"/>
          <w:sz w:val="32"/>
          <w:szCs w:val="32"/>
        </w:rPr>
        <w:t>计分取前</w:t>
      </w:r>
      <w:r>
        <w:rPr>
          <w:rFonts w:hint="eastAsia" w:eastAsia="仿宋_GB2312"/>
          <w:color w:val="000000"/>
          <w:sz w:val="32"/>
          <w:szCs w:val="32"/>
        </w:rPr>
        <w:t>6</w:t>
      </w:r>
      <w:r>
        <w:rPr>
          <w:rFonts w:hint="eastAsia" w:eastAsia="仿宋_GB2312"/>
          <w:color w:val="000000"/>
          <w:sz w:val="32"/>
          <w:szCs w:val="32"/>
        </w:rPr>
        <w:t>名，按</w:t>
      </w:r>
      <w:r>
        <w:rPr>
          <w:rFonts w:eastAsia="仿宋_GB2312"/>
          <w:color w:val="000000"/>
          <w:sz w:val="32"/>
          <w:szCs w:val="32"/>
        </w:rPr>
        <w:t>8</w:t>
      </w: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w:t>
      </w:r>
      <w:r>
        <w:rPr>
          <w:rFonts w:hint="eastAsia" w:eastAsia="仿宋_GB2312"/>
          <w:color w:val="000000"/>
          <w:sz w:val="32"/>
          <w:szCs w:val="32"/>
        </w:rPr>
        <w:t>2</w:t>
      </w:r>
      <w:r>
        <w:rPr>
          <w:rFonts w:hint="eastAsia" w:eastAsia="仿宋_GB2312"/>
          <w:color w:val="000000"/>
          <w:sz w:val="32"/>
          <w:szCs w:val="32"/>
        </w:rPr>
        <w:t>、</w:t>
      </w:r>
      <w:r>
        <w:rPr>
          <w:rFonts w:hint="eastAsia" w:eastAsia="仿宋_GB2312"/>
          <w:color w:val="000000"/>
          <w:sz w:val="32"/>
          <w:szCs w:val="32"/>
        </w:rPr>
        <w:t>1</w:t>
      </w:r>
      <w:r>
        <w:rPr>
          <w:rFonts w:hint="eastAsia" w:eastAsia="仿宋_GB2312"/>
          <w:color w:val="000000"/>
          <w:sz w:val="32"/>
          <w:szCs w:val="32"/>
        </w:rPr>
        <w:t>计分。</w:t>
      </w:r>
    </w:p>
    <w:p>
      <w:pPr>
        <w:snapToGrid w:val="0"/>
        <w:spacing w:line="540" w:lineRule="atLeast"/>
        <w:ind w:firstLine="640"/>
        <w:rPr>
          <w:rFonts w:eastAsia="仿宋_GB2312"/>
          <w:color w:val="000000"/>
          <w:sz w:val="32"/>
          <w:szCs w:val="32"/>
        </w:rPr>
      </w:pPr>
      <w:r>
        <w:rPr>
          <w:rFonts w:hint="eastAsia" w:eastAsia="仿宋_GB2312"/>
          <w:color w:val="000000"/>
          <w:sz w:val="32"/>
          <w:szCs w:val="32"/>
        </w:rPr>
        <w:t>2.</w:t>
      </w:r>
      <w:r>
        <w:rPr>
          <w:rFonts w:hint="eastAsia" w:eastAsia="仿宋_GB2312"/>
          <w:color w:val="000000"/>
          <w:sz w:val="32"/>
          <w:szCs w:val="32"/>
        </w:rPr>
        <w:t>教工研究生</w:t>
      </w:r>
      <w:r>
        <w:rPr>
          <w:rFonts w:hint="eastAsia" w:eastAsia="仿宋_GB2312"/>
          <w:color w:val="000000"/>
          <w:sz w:val="32"/>
          <w:szCs w:val="32"/>
        </w:rPr>
        <w:t>组各项</w:t>
      </w:r>
      <w:r>
        <w:rPr>
          <w:rFonts w:hint="eastAsia" w:eastAsia="仿宋_GB2312"/>
          <w:color w:val="000000"/>
          <w:sz w:val="32"/>
          <w:szCs w:val="32"/>
        </w:rPr>
        <w:t>计分取前</w:t>
      </w:r>
      <w:r>
        <w:rPr>
          <w:rFonts w:hint="eastAsia" w:eastAsia="仿宋_GB2312"/>
          <w:color w:val="000000"/>
          <w:sz w:val="32"/>
          <w:szCs w:val="32"/>
        </w:rPr>
        <w:t>6</w:t>
      </w:r>
      <w:r>
        <w:rPr>
          <w:rFonts w:hint="eastAsia" w:eastAsia="仿宋_GB2312"/>
          <w:color w:val="000000"/>
          <w:sz w:val="32"/>
          <w:szCs w:val="32"/>
        </w:rPr>
        <w:t>名，按</w:t>
      </w:r>
      <w:r>
        <w:rPr>
          <w:rFonts w:eastAsia="仿宋_GB2312"/>
          <w:color w:val="000000"/>
          <w:sz w:val="32"/>
          <w:szCs w:val="32"/>
        </w:rPr>
        <w:t>8</w:t>
      </w: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w:t>
      </w:r>
      <w:r>
        <w:rPr>
          <w:rFonts w:hint="eastAsia" w:eastAsia="仿宋_GB2312"/>
          <w:color w:val="000000"/>
          <w:sz w:val="32"/>
          <w:szCs w:val="32"/>
        </w:rPr>
        <w:t>2</w:t>
      </w:r>
      <w:r>
        <w:rPr>
          <w:rFonts w:hint="eastAsia" w:eastAsia="仿宋_GB2312"/>
          <w:color w:val="000000"/>
          <w:sz w:val="32"/>
          <w:szCs w:val="32"/>
        </w:rPr>
        <w:t>、</w:t>
      </w:r>
      <w:r>
        <w:rPr>
          <w:rFonts w:hint="eastAsia" w:eastAsia="仿宋_GB2312"/>
          <w:color w:val="000000"/>
          <w:sz w:val="32"/>
          <w:szCs w:val="32"/>
        </w:rPr>
        <w:t>1</w:t>
      </w:r>
      <w:r>
        <w:rPr>
          <w:rFonts w:hint="eastAsia" w:eastAsia="仿宋_GB2312"/>
          <w:color w:val="000000"/>
          <w:sz w:val="32"/>
          <w:szCs w:val="32"/>
        </w:rPr>
        <w:t>计分。</w:t>
      </w:r>
    </w:p>
    <w:p>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w:t>
      </w:r>
      <w:r>
        <w:rPr>
          <w:rFonts w:hint="eastAsia" w:eastAsia="仿宋_GB2312"/>
          <w:snapToGrid w:val="0"/>
          <w:color w:val="000000"/>
          <w:kern w:val="0"/>
          <w:sz w:val="32"/>
          <w:szCs w:val="32"/>
        </w:rPr>
        <w:t>四</w:t>
      </w:r>
      <w:r>
        <w:rPr>
          <w:rFonts w:eastAsia="仿宋_GB2312"/>
          <w:snapToGrid w:val="0"/>
          <w:color w:val="000000"/>
          <w:kern w:val="0"/>
          <w:sz w:val="32"/>
          <w:szCs w:val="32"/>
        </w:rPr>
        <w:t>）比赛</w:t>
      </w:r>
      <w:r>
        <w:rPr>
          <w:rFonts w:hint="eastAsia" w:eastAsia="仿宋_GB2312"/>
          <w:snapToGrid w:val="0"/>
          <w:color w:val="000000"/>
          <w:kern w:val="0"/>
          <w:sz w:val="32"/>
          <w:szCs w:val="32"/>
        </w:rPr>
        <w:t>结果公布后</w:t>
      </w:r>
      <w:r>
        <w:rPr>
          <w:rFonts w:eastAsia="仿宋_GB2312"/>
          <w:snapToGrid w:val="0"/>
          <w:color w:val="000000"/>
          <w:kern w:val="0"/>
          <w:sz w:val="32"/>
          <w:szCs w:val="32"/>
        </w:rPr>
        <w:t>，</w:t>
      </w:r>
      <w:r>
        <w:rPr>
          <w:rFonts w:hint="eastAsia" w:eastAsia="仿宋_GB2312"/>
          <w:snapToGrid w:val="0"/>
          <w:color w:val="000000"/>
          <w:kern w:val="0"/>
          <w:sz w:val="32"/>
          <w:szCs w:val="32"/>
        </w:rPr>
        <w:t>请获奖队伍派一人</w:t>
      </w:r>
      <w:r>
        <w:rPr>
          <w:rFonts w:eastAsia="仿宋_GB2312"/>
          <w:snapToGrid w:val="0"/>
          <w:color w:val="000000"/>
          <w:kern w:val="0"/>
          <w:sz w:val="32"/>
          <w:szCs w:val="32"/>
        </w:rPr>
        <w:t>凭证</w:t>
      </w:r>
      <w:r>
        <w:rPr>
          <w:rFonts w:hint="eastAsia" w:eastAsia="仿宋_GB2312"/>
          <w:snapToGrid w:val="0"/>
          <w:color w:val="000000"/>
          <w:kern w:val="0"/>
          <w:sz w:val="32"/>
          <w:szCs w:val="32"/>
        </w:rPr>
        <w:t>件</w:t>
      </w:r>
      <w:r>
        <w:rPr>
          <w:rFonts w:eastAsia="仿宋_GB2312"/>
          <w:snapToGrid w:val="0"/>
          <w:color w:val="000000"/>
          <w:kern w:val="0"/>
          <w:sz w:val="32"/>
          <w:szCs w:val="32"/>
        </w:rPr>
        <w:t>到</w:t>
      </w:r>
      <w:r>
        <w:rPr>
          <w:rFonts w:hint="eastAsia" w:eastAsia="仿宋_GB2312"/>
          <w:snapToGrid w:val="0"/>
          <w:color w:val="000000"/>
          <w:kern w:val="0"/>
          <w:sz w:val="32"/>
          <w:szCs w:val="32"/>
        </w:rPr>
        <w:t>西</w:t>
      </w:r>
      <w:r>
        <w:rPr>
          <w:rFonts w:hint="eastAsia" w:eastAsia="仿宋_GB2312"/>
          <w:snapToGrid w:val="0"/>
          <w:color w:val="000000"/>
          <w:kern w:val="0"/>
          <w:sz w:val="32"/>
          <w:szCs w:val="32"/>
        </w:rPr>
        <w:t>大球场</w:t>
      </w:r>
      <w:r>
        <w:rPr>
          <w:rFonts w:eastAsia="仿宋_GB2312"/>
          <w:snapToGrid w:val="0"/>
          <w:color w:val="000000"/>
          <w:kern w:val="0"/>
          <w:sz w:val="32"/>
          <w:szCs w:val="32"/>
        </w:rPr>
        <w:t>主席台</w:t>
      </w:r>
      <w:r>
        <w:rPr>
          <w:rFonts w:hint="eastAsia" w:eastAsia="仿宋_GB2312"/>
          <w:snapToGrid w:val="0"/>
          <w:color w:val="000000"/>
          <w:kern w:val="0"/>
          <w:sz w:val="32"/>
          <w:szCs w:val="32"/>
        </w:rPr>
        <w:t>一侧奖状发放处</w:t>
      </w:r>
      <w:r>
        <w:rPr>
          <w:rFonts w:eastAsia="仿宋_GB2312"/>
          <w:snapToGrid w:val="0"/>
          <w:color w:val="000000"/>
          <w:kern w:val="0"/>
          <w:sz w:val="32"/>
          <w:szCs w:val="32"/>
        </w:rPr>
        <w:t>领</w:t>
      </w:r>
      <w:r>
        <w:rPr>
          <w:rFonts w:hint="eastAsia" w:eastAsia="仿宋_GB2312"/>
          <w:snapToGrid w:val="0"/>
          <w:color w:val="000000"/>
          <w:kern w:val="0"/>
          <w:sz w:val="32"/>
          <w:szCs w:val="32"/>
        </w:rPr>
        <w:t>取奖状，奖品一周内发放（另行通知）。</w:t>
      </w:r>
    </w:p>
    <w:p>
      <w:pPr>
        <w:widowControl/>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（五）本科生个人体育积分奖励</w:t>
      </w:r>
    </w:p>
    <w:p>
      <w:pPr>
        <w:snapToGrid w:val="0"/>
        <w:spacing w:line="540" w:lineRule="atLeast"/>
        <w:ind w:firstLine="640"/>
        <w:rPr>
          <w:rFonts w:eastAsia="仿宋_GB2312"/>
          <w:color w:val="000000"/>
          <w:sz w:val="32"/>
          <w:szCs w:val="32"/>
        </w:rPr>
      </w:pPr>
      <w:r>
        <w:rPr>
          <w:rFonts w:hint="eastAsia" w:ascii="仿宋_GB2312" w:hAnsi="仿宋_GB2312" w:eastAsia="仿宋_GB2312" w:cs="仿宋_GB2312"/>
          <w:color w:val="000000"/>
          <w:kern w:val="0"/>
          <w:sz w:val="32"/>
          <w:szCs w:val="32"/>
          <w:lang w:bidi="ar"/>
        </w:rPr>
        <w:t>到场并完成两项</w:t>
      </w:r>
      <w:r>
        <w:rPr>
          <w:rFonts w:hint="eastAsia" w:ascii="仿宋_GB2312" w:hAnsi="仿宋_GB2312" w:eastAsia="仿宋_GB2312" w:cs="仿宋_GB2312"/>
          <w:color w:val="000000"/>
          <w:kern w:val="0"/>
          <w:sz w:val="32"/>
          <w:szCs w:val="32"/>
          <w:lang w:bidi="ar"/>
        </w:rPr>
        <w:t>非同时</w:t>
      </w:r>
      <w:r>
        <w:rPr>
          <w:rFonts w:hint="eastAsia" w:ascii="仿宋_GB2312" w:hAnsi="仿宋_GB2312" w:eastAsia="仿宋_GB2312" w:cs="仿宋_GB2312"/>
          <w:color w:val="000000"/>
          <w:kern w:val="0"/>
          <w:sz w:val="32"/>
          <w:szCs w:val="32"/>
          <w:lang w:bidi="ar"/>
        </w:rPr>
        <w:t>进行的比赛每人奖励两个体育积分，获得一定名次可以累加，</w:t>
      </w:r>
      <w:bookmarkStart w:id="3" w:name="OLE_LINK1"/>
      <w:r>
        <w:rPr>
          <w:rFonts w:hint="eastAsia" w:ascii="仿宋_GB2312" w:hAnsi="仿宋_GB2312" w:eastAsia="仿宋_GB2312" w:cs="仿宋_GB2312"/>
          <w:color w:val="000000"/>
          <w:kern w:val="0"/>
          <w:sz w:val="32"/>
          <w:szCs w:val="32"/>
          <w:lang w:bidi="ar"/>
        </w:rPr>
        <w:t>1-3名额外奖励三个积分，5-8名额外奖励两个积分</w:t>
      </w:r>
      <w:bookmarkEnd w:id="3"/>
      <w:r>
        <w:rPr>
          <w:rFonts w:hint="eastAsia" w:ascii="仿宋_GB2312" w:hAnsi="仿宋_GB2312" w:eastAsia="仿宋_GB2312" w:cs="仿宋_GB2312"/>
          <w:color w:val="000000"/>
          <w:kern w:val="0"/>
          <w:sz w:val="32"/>
          <w:szCs w:val="32"/>
          <w:lang w:bidi="ar"/>
        </w:rPr>
        <w:t>（不同项目之间不可叠加）；只参加一项比赛且获得名次的可获得相应积分，1-3名奖励三个积分，5-8名奖励两个积分。</w:t>
      </w:r>
    </w:p>
    <w:p>
      <w:pPr>
        <w:adjustRightInd w:val="0"/>
        <w:snapToGrid w:val="0"/>
        <w:spacing w:line="540" w:lineRule="atLeast"/>
        <w:ind w:firstLine="640"/>
        <w:rPr>
          <w:rFonts w:eastAsia="仿宋_GB2312"/>
          <w:snapToGrid w:val="0"/>
          <w:color w:val="000000"/>
          <w:kern w:val="0"/>
          <w:sz w:val="32"/>
          <w:szCs w:val="32"/>
        </w:rPr>
      </w:pPr>
    </w:p>
    <w:p>
      <w:pPr>
        <w:snapToGrid w:val="0"/>
        <w:spacing w:line="540" w:lineRule="atLeast"/>
        <w:ind w:firstLine="640"/>
        <w:jc w:val="center"/>
        <w:rPr>
          <w:rFonts w:eastAsia="仿宋_GB2312"/>
          <w:color w:val="000000"/>
          <w:sz w:val="32"/>
          <w:szCs w:val="32"/>
        </w:rPr>
      </w:pPr>
      <w:bookmarkStart w:id="4" w:name="_Hlk85999493"/>
    </w:p>
    <w:p>
      <w:pPr>
        <w:snapToGrid w:val="0"/>
        <w:spacing w:line="540" w:lineRule="atLeast"/>
        <w:ind w:right="84" w:firstLine="640"/>
        <w:jc w:val="left"/>
        <w:rPr>
          <w:rFonts w:eastAsia="仿宋_GB2312"/>
          <w:color w:val="000000"/>
          <w:sz w:val="32"/>
          <w:szCs w:val="32"/>
        </w:rPr>
      </w:pPr>
      <w:r>
        <w:rPr>
          <w:rFonts w:eastAsia="仿宋_GB2312"/>
          <w:color w:val="000000"/>
          <w:sz w:val="32"/>
          <w:szCs w:val="32"/>
        </w:rPr>
        <w:t xml:space="preserve">                         </w:t>
      </w:r>
      <w:r>
        <w:rPr>
          <w:rFonts w:hint="eastAsia" w:eastAsia="仿宋_GB2312"/>
          <w:color w:val="000000"/>
          <w:sz w:val="32"/>
          <w:szCs w:val="32"/>
        </w:rPr>
        <w:t>中山大学生命科学学院</w:t>
      </w:r>
    </w:p>
    <w:p>
      <w:pPr>
        <w:snapToGrid w:val="0"/>
        <w:spacing w:line="540" w:lineRule="atLeast"/>
        <w:ind w:right="-58" w:firstLine="640"/>
        <w:jc w:val="left"/>
      </w:pPr>
      <w:r>
        <w:rPr>
          <w:rFonts w:eastAsia="仿宋_GB2312"/>
          <w:color w:val="000000"/>
          <w:sz w:val="32"/>
          <w:szCs w:val="32"/>
        </w:rPr>
        <w:t xml:space="preserve">                            2024</w:t>
      </w:r>
      <w:r>
        <w:rPr>
          <w:rFonts w:hint="eastAsia" w:eastAsia="仿宋_GB2312"/>
          <w:color w:val="000000"/>
          <w:sz w:val="32"/>
          <w:szCs w:val="32"/>
        </w:rPr>
        <w:t>年</w:t>
      </w:r>
      <w:r>
        <w:rPr>
          <w:rFonts w:hint="eastAsia" w:eastAsia="仿宋_GB2312"/>
          <w:color w:val="000000"/>
          <w:sz w:val="32"/>
          <w:szCs w:val="32"/>
        </w:rPr>
        <w:t>9</w:t>
      </w:r>
      <w:r>
        <w:rPr>
          <w:rFonts w:hint="eastAsia" w:eastAsia="仿宋_GB2312"/>
          <w:color w:val="000000"/>
          <w:sz w:val="32"/>
          <w:szCs w:val="32"/>
        </w:rPr>
        <w:t>月</w:t>
      </w:r>
      <w:r>
        <w:rPr>
          <w:rFonts w:hint="eastAsia" w:eastAsia="仿宋_GB2312"/>
          <w:color w:val="000000"/>
          <w:sz w:val="32"/>
          <w:szCs w:val="32"/>
        </w:rPr>
        <w:t>20</w:t>
      </w:r>
      <w:r>
        <w:rPr>
          <w:rFonts w:hint="eastAsia" w:eastAsia="仿宋_GB2312"/>
          <w:color w:val="000000"/>
          <w:sz w:val="32"/>
          <w:szCs w:val="32"/>
        </w:rPr>
        <w:t>日</w:t>
      </w:r>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00000000" w:usb1="00000000" w:usb2="00000016" w:usb3="00000000" w:csb0="0004000F" w:csb1="00000000"/>
  </w:font>
  <w:font w:name="等线">
    <w:altName w:val="DengXian"/>
    <w:panose1 w:val="02010600030101010101"/>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unhideWhenUsed/>
    <w:qFormat/>
    <w:uiPriority w:val="99"/>
    <w:rPr>
      <w:sz w:val="21"/>
      <w:szCs w:val="21"/>
    </w:rPr>
  </w:style>
  <w:style w:type="character" w:customStyle="1" w:styleId="9">
    <w:name w:val="页眉 字符"/>
    <w:basedOn w:val="6"/>
    <w:link w:val="5"/>
    <w:qFormat/>
    <w:uiPriority w:val="99"/>
    <w:rPr>
      <w:rFonts w:ascii="Times New Roman" w:hAnsi="Times New Roman" w:eastAsia="宋体" w:cs="Times New Roman"/>
      <w:sz w:val="18"/>
      <w:szCs w:val="18"/>
    </w:rPr>
  </w:style>
  <w:style w:type="character" w:customStyle="1" w:styleId="10">
    <w:name w:val="页脚 字符"/>
    <w:basedOn w:val="6"/>
    <w:link w:val="4"/>
    <w:qFormat/>
    <w:uiPriority w:val="99"/>
    <w:rPr>
      <w:rFonts w:ascii="Times New Roman" w:hAnsi="Times New Roman" w:eastAsia="宋体" w:cs="Times New Roman"/>
      <w:sz w:val="18"/>
      <w:szCs w:val="18"/>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13">
    <w:name w:val="批注文字 字符"/>
    <w:basedOn w:val="6"/>
    <w:link w:val="3"/>
    <w:semiHidden/>
    <w:qFormat/>
    <w:uiPriority w:val="99"/>
    <w:rPr>
      <w:kern w:val="2"/>
      <w:sz w:val="21"/>
      <w:szCs w:val="24"/>
    </w:rPr>
  </w:style>
  <w:style w:type="character" w:customStyle="1" w:styleId="14">
    <w:name w:val="批注主题 字符"/>
    <w:basedOn w:val="13"/>
    <w:link w:val="2"/>
    <w:semiHidden/>
    <w:qFormat/>
    <w:uiPriority w:val="99"/>
    <w:rPr>
      <w:b/>
      <w:bCs/>
      <w:kern w:val="2"/>
      <w:sz w:val="21"/>
      <w:szCs w:val="24"/>
    </w:rPr>
  </w:style>
  <w:style w:type="paragraph" w:customStyle="1" w:styleId="15">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中山大学</Company>
  <Pages>5</Pages>
  <Words>336</Words>
  <Characters>1921</Characters>
  <Lines>16</Lines>
  <Paragraphs>4</Paragraphs>
  <ScaleCrop>false</ScaleCrop>
  <LinksUpToDate>false</LinksUpToDate>
  <CharactersWithSpaces>2253</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2023-04-17T21:47:00Z</dcterms:created>
  <dc:creator>Windows 用户</dc:creator>
  <cp:lastModifiedBy>iPhone</cp:lastModifiedBy>
  <dcterms:modified xsi:type="dcterms:W3CDTF">2024-09-30T14:40:26Z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2052-12.17.0</vt:lpwstr>
  </property>
  <property fmtid="{D5CDD505-2E9C-101B-9397-08002B2CF9AE}" pid="3" name="ICV">
    <vt:lpwstr>3E760B750C24436788BE77F89F29B5A9_13</vt:lpwstr>
  </property>
</Properties>
</file>