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319F41E">
      <w:pPr>
        <w:adjustRightInd w:val="0"/>
        <w:snapToGrid w:val="0"/>
        <w:spacing w:line="560" w:lineRule="exact"/>
        <w:rPr>
          <w:rFonts w:eastAsia="黑体"/>
        </w:rPr>
      </w:pPr>
      <w:r>
        <w:rPr>
          <w:rFonts w:eastAsia="黑体"/>
        </w:rPr>
        <mc:AlternateContent>
          <mc:Choice Requires="wps">
            <w:drawing>
              <wp:anchor distT="0" distB="0" distL="114300" distR="114300" simplePos="0" relativeHeight="251659264"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59264;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JNw+2HXAAAADgEAAA8AAAAA&#10;AAAAAQAgAAAAIgAAAGRycy9kb3ducmV2LnhtbFBLAQIUABQAAAAIAIdO4kBDXtZj3AEAAKEDAAAO&#10;AAAAAAAAAAEAIAAAACYBAABkcnMvZTJvRG9jLnhtbFBLBQYAAAAABgAGAFkBAAB0BQAAAAA=&#10;">
                <v:fill on="f" focussize="0,0"/>
                <v:stroke weight="5pt" color="#FF0000 [3204]" linestyle="thinThick" joinstyle="round"/>
                <v:imagedata o:title=""/>
                <o:lock v:ext="edit" aspectratio="f"/>
              </v:line>
            </w:pict>
          </mc:Fallback>
        </mc:AlternateContent>
      </w:r>
    </w:p>
    <w:p w14:paraId="0F216CDD">
      <w:pPr>
        <w:adjustRightInd w:val="0"/>
        <w:snapToGrid w:val="0"/>
        <w:spacing w:line="560" w:lineRule="exact"/>
        <w:jc w:val="center"/>
        <w:rPr>
          <w:rFonts w:eastAsia="方正小标宋简体"/>
          <w:sz w:val="44"/>
        </w:rPr>
      </w:pPr>
      <w:r>
        <w:rPr>
          <w:rFonts w:hint="eastAsia" w:eastAsia="方正小标宋简体"/>
          <w:sz w:val="44"/>
          <w:lang w:val="en-US" w:eastAsia="zh-CN"/>
        </w:rPr>
        <w:t>转发</w:t>
      </w:r>
      <w:r>
        <w:rPr>
          <w:rFonts w:eastAsia="方正小标宋简体"/>
          <w:sz w:val="44"/>
        </w:rPr>
        <w:t>人力资源管理处关于开展2025年度中国博士后科学基金第77批面上资助申报工作的通知</w:t>
      </w:r>
    </w:p>
    <w:p w14:paraId="30CE3F00">
      <w:pPr>
        <w:adjustRightInd w:val="0"/>
        <w:snapToGrid w:val="0"/>
        <w:spacing w:line="560" w:lineRule="exact"/>
      </w:pPr>
    </w:p>
    <w:p w14:paraId="783F70C3">
      <w:pPr>
        <w:adjustRightInd w:val="0"/>
        <w:snapToGrid w:val="0"/>
        <w:spacing w:line="560" w:lineRule="exact"/>
      </w:pPr>
      <w:r>
        <w:rPr>
          <w:rFonts w:hint="eastAsia"/>
          <w:lang w:val="en-US" w:eastAsia="zh-CN"/>
        </w:rPr>
        <w:t>各位老师</w:t>
      </w:r>
      <w:r>
        <w:t>：</w:t>
      </w:r>
    </w:p>
    <w:p w14:paraId="052819BA">
      <w:pPr>
        <w:adjustRightInd w:val="0"/>
        <w:snapToGrid w:val="0"/>
        <w:spacing w:line="560" w:lineRule="exact"/>
        <w:ind w:firstLine="624" w:firstLineChars="200"/>
      </w:pPr>
      <w:r>
        <w:t>根据中国博士</w:t>
      </w:r>
      <w:r>
        <w:rPr>
          <w:rFonts w:hint="eastAsia"/>
        </w:rPr>
        <w:t>后</w:t>
      </w:r>
      <w:r>
        <w:t>科学基金会</w:t>
      </w:r>
      <w:r>
        <w:rPr>
          <w:rFonts w:hint="eastAsia"/>
        </w:rPr>
        <w:t>发布的《中国博士后科学基金资助指南（2025年度）</w:t>
      </w:r>
      <w:r>
        <w:t>》（</w:t>
      </w:r>
      <w:bookmarkStart w:id="0" w:name="_Hlk157099466"/>
      <w:r>
        <w:rPr>
          <w:rFonts w:hint="eastAsia"/>
        </w:rPr>
        <w:t>中博基字〔202</w:t>
      </w:r>
      <w:r>
        <w:t>5</w:t>
      </w:r>
      <w:r>
        <w:rPr>
          <w:rFonts w:hint="eastAsia"/>
        </w:rPr>
        <w:t>〕1号</w:t>
      </w:r>
      <w:bookmarkEnd w:id="0"/>
      <w:r>
        <w:t>）要求，学校拟于2025年3月</w:t>
      </w:r>
      <w:r>
        <w:rPr>
          <w:rFonts w:hint="eastAsia"/>
        </w:rPr>
        <w:t>至</w:t>
      </w:r>
      <w:r>
        <w:t xml:space="preserve">4月组织开展2025年度中国博士后科学基金第77批面上资助的申报工作，具体事宜通知如下： </w:t>
      </w:r>
    </w:p>
    <w:p w14:paraId="43712748">
      <w:pPr>
        <w:adjustRightInd w:val="0"/>
        <w:snapToGrid w:val="0"/>
        <w:spacing w:line="560" w:lineRule="exact"/>
        <w:ind w:firstLine="624" w:firstLineChars="200"/>
        <w:rPr>
          <w:rFonts w:ascii="黑体" w:hAnsi="黑体" w:eastAsia="黑体"/>
          <w:b/>
        </w:rPr>
      </w:pPr>
      <w:r>
        <w:rPr>
          <w:rFonts w:ascii="黑体" w:hAnsi="黑体" w:eastAsia="黑体"/>
          <w:b/>
        </w:rPr>
        <w:t>一、资助内容</w:t>
      </w:r>
    </w:p>
    <w:p w14:paraId="3D02C948">
      <w:pPr>
        <w:adjustRightInd w:val="0"/>
        <w:snapToGrid w:val="0"/>
        <w:spacing w:line="560" w:lineRule="exact"/>
        <w:ind w:firstLine="624" w:firstLineChars="200"/>
      </w:pPr>
      <w:r>
        <w:t>面上资助是给予博士后研究人员在站期间从事自主创新研究的科研启动或补充经费。由专家通讯评审确定资助对象。资助标准分为</w:t>
      </w:r>
      <w:r>
        <w:rPr>
          <w:rFonts w:hint="eastAsia"/>
        </w:rPr>
        <w:t>自然科学</w:t>
      </w:r>
      <w:r>
        <w:t>和</w:t>
      </w:r>
      <w:r>
        <w:rPr>
          <w:rFonts w:hint="eastAsia"/>
        </w:rPr>
        <w:t>社会科学两类</w:t>
      </w:r>
      <w:r>
        <w:t>。自然科学资助标准为8万元</w:t>
      </w:r>
      <w:r>
        <w:rPr>
          <w:rFonts w:hint="eastAsia"/>
        </w:rPr>
        <w:t>，</w:t>
      </w:r>
      <w:r>
        <w:t>社会科学资助标准为5万元。对从事基础研究的博士后研究人员适当倾斜。</w:t>
      </w:r>
    </w:p>
    <w:p w14:paraId="472D8EE7">
      <w:pPr>
        <w:adjustRightInd w:val="0"/>
        <w:snapToGrid w:val="0"/>
        <w:spacing w:line="560" w:lineRule="exact"/>
        <w:ind w:firstLine="624" w:firstLineChars="200"/>
        <w:rPr>
          <w:rFonts w:ascii="黑体" w:hAnsi="黑体" w:eastAsia="黑体"/>
          <w:b/>
        </w:rPr>
      </w:pPr>
      <w:r>
        <w:rPr>
          <w:rFonts w:ascii="黑体" w:hAnsi="黑体" w:eastAsia="黑体"/>
          <w:b/>
        </w:rPr>
        <w:t>二、申请条件</w:t>
      </w:r>
    </w:p>
    <w:p w14:paraId="123B642C">
      <w:pPr>
        <w:adjustRightInd w:val="0"/>
        <w:snapToGrid w:val="0"/>
        <w:spacing w:line="560" w:lineRule="exact"/>
        <w:ind w:firstLine="624" w:firstLineChars="200"/>
      </w:pPr>
      <w:r>
        <w:t>1.具备良好思想品德、较高学术水平和较强科研能力</w:t>
      </w:r>
      <w:r>
        <w:rPr>
          <w:rFonts w:hint="eastAsia"/>
        </w:rPr>
        <w:t>，且无科研失信行为</w:t>
      </w:r>
      <w:r>
        <w:t>。</w:t>
      </w:r>
    </w:p>
    <w:p w14:paraId="712E41E8">
      <w:pPr>
        <w:ind w:firstLine="624" w:firstLineChars="200"/>
        <w:rPr>
          <w:szCs w:val="32"/>
        </w:rPr>
      </w:pPr>
      <w:r>
        <w:t>2.</w:t>
      </w:r>
      <w:r>
        <w:rPr>
          <w:b/>
          <w:bCs/>
        </w:rPr>
        <w:t>进站18个月以内</w:t>
      </w:r>
      <w:r>
        <w:rPr>
          <w:rFonts w:hint="eastAsia"/>
          <w:b/>
          <w:bCs/>
        </w:rPr>
        <w:t>（</w:t>
      </w:r>
      <w:r>
        <w:rPr>
          <w:rFonts w:hint="eastAsia" w:ascii="仿宋" w:hAnsi="仿宋" w:eastAsia="仿宋"/>
          <w:b/>
          <w:bCs/>
        </w:rPr>
        <w:t>以省厅批准进站日期为准</w:t>
      </w:r>
      <w:r>
        <w:rPr>
          <w:rFonts w:hint="eastAsia"/>
          <w:b/>
          <w:bCs/>
        </w:rPr>
        <w:t>）</w:t>
      </w:r>
      <w:r>
        <w:rPr>
          <w:b/>
          <w:bCs/>
        </w:rPr>
        <w:t>可多次申请</w:t>
      </w:r>
      <w:r>
        <w:t>，</w:t>
      </w:r>
      <w:r>
        <w:rPr>
          <w:b/>
          <w:bCs/>
        </w:rPr>
        <w:t>每站只能获资助一次。</w:t>
      </w:r>
    </w:p>
    <w:p w14:paraId="32E7807E">
      <w:pPr>
        <w:adjustRightInd w:val="0"/>
        <w:snapToGrid w:val="0"/>
        <w:spacing w:line="560" w:lineRule="exact"/>
        <w:ind w:firstLine="624" w:firstLineChars="200"/>
      </w:pPr>
      <w:r>
        <w:t>3.申请项目应具有基础性、原创性和前瞻性，具有重要科学意义和应用价值。项目非涉密，且为本人承担。</w:t>
      </w:r>
    </w:p>
    <w:p w14:paraId="475F3994">
      <w:pPr>
        <w:adjustRightInd w:val="0"/>
        <w:snapToGrid w:val="0"/>
        <w:spacing w:line="560" w:lineRule="exact"/>
        <w:ind w:firstLine="624" w:firstLineChars="200"/>
      </w:pPr>
      <w:r>
        <w:t>4.</w:t>
      </w:r>
      <w:r>
        <w:rPr>
          <w:rFonts w:hint="eastAsia"/>
        </w:rPr>
        <w:t>入选国家各类博士后国（境）外派出项目的人员（学术交流项目除外），在完成派出工作或提前结束国（境）外研究工作后，继续在国内开展博士后研究工作的，由所在设站单位出具证明后可申请。</w:t>
      </w:r>
    </w:p>
    <w:p w14:paraId="73F83CB7">
      <w:pPr>
        <w:adjustRightInd w:val="0"/>
        <w:snapToGrid w:val="0"/>
        <w:spacing w:line="560" w:lineRule="exact"/>
        <w:ind w:firstLine="624" w:firstLineChars="200"/>
        <w:rPr>
          <w:rFonts w:ascii="黑体" w:hAnsi="黑体" w:eastAsia="黑体"/>
          <w:b/>
        </w:rPr>
      </w:pPr>
      <w:r>
        <w:rPr>
          <w:rFonts w:ascii="黑体" w:hAnsi="黑体" w:eastAsia="黑体"/>
          <w:b/>
        </w:rPr>
        <w:t>三、申请材料的提交</w:t>
      </w:r>
    </w:p>
    <w:p w14:paraId="6334B567">
      <w:pPr>
        <w:adjustRightInd w:val="0"/>
        <w:snapToGrid w:val="0"/>
        <w:spacing w:line="560" w:lineRule="exact"/>
        <w:ind w:firstLine="624" w:firstLineChars="200"/>
      </w:pPr>
      <w:r>
        <w:t xml:space="preserve">1. </w:t>
      </w:r>
      <w:r>
        <w:rPr>
          <w:color w:val="FF0000"/>
        </w:rPr>
        <w:t>2025年3月1日</w:t>
      </w:r>
      <w:r>
        <w:t>起，申请人登录中国博士后科学基金会网站</w:t>
      </w:r>
      <w:r>
        <w:rPr>
          <w:rFonts w:hint="eastAsia"/>
        </w:rPr>
        <w:t>“</w:t>
      </w:r>
      <w:r>
        <w:t>中国博士后科学基金管理信息系统</w:t>
      </w:r>
      <w:r>
        <w:rPr>
          <w:rFonts w:hint="eastAsia"/>
        </w:rPr>
        <w:t>”</w:t>
      </w:r>
      <w:r>
        <w:t>（链接：http://jj.chinapostdoctor.org.cn/auth/login.html?usertype=bsh），</w:t>
      </w:r>
      <w:r>
        <w:rPr>
          <w:rFonts w:hint="eastAsia"/>
        </w:rPr>
        <w:t>按要求填写相关申请信息，在线生成《面上资助申请书》并提交。</w:t>
      </w:r>
    </w:p>
    <w:p w14:paraId="36D6D4FF">
      <w:pPr>
        <w:adjustRightInd w:val="0"/>
        <w:snapToGrid w:val="0"/>
        <w:spacing w:line="560" w:lineRule="exact"/>
        <w:ind w:firstLine="624" w:firstLineChars="200"/>
      </w:pPr>
      <w:r>
        <w:t>登录系统的用户名和密码是博士后进站申请的账号和密码。</w:t>
      </w:r>
    </w:p>
    <w:p w14:paraId="3B239918">
      <w:pPr>
        <w:adjustRightInd w:val="0"/>
        <w:snapToGrid w:val="0"/>
        <w:spacing w:line="560" w:lineRule="exact"/>
        <w:ind w:firstLine="624" w:firstLineChars="200"/>
      </w:pPr>
      <w:r>
        <w:t>2.申请书由</w:t>
      </w:r>
      <w:r>
        <w:rPr>
          <w:rFonts w:hint="eastAsia"/>
        </w:rPr>
        <w:t>“</w:t>
      </w:r>
      <w:r>
        <w:t>中国博士后科学基金管理信息系统</w:t>
      </w:r>
      <w:r>
        <w:rPr>
          <w:rFonts w:hint="eastAsia"/>
        </w:rPr>
        <w:t>”</w:t>
      </w:r>
      <w:r>
        <w:t>生成</w:t>
      </w:r>
      <w:r>
        <w:rPr>
          <w:rFonts w:hint="eastAsia"/>
        </w:rPr>
        <w:t>。在网上申请开始前，申请人可在中国博士后科学基金会网站“资料下载”-“</w:t>
      </w:r>
      <w:r>
        <w:t>博士后基金资助</w:t>
      </w:r>
      <w:r>
        <w:rPr>
          <w:rFonts w:hint="eastAsia"/>
        </w:rPr>
        <w:t>”专区下载《面上资助申请书》模板作为填报参考，但下载的《面上资助申请书》模板不得作为正式申请书上传，否则视为无效申请。</w:t>
      </w:r>
    </w:p>
    <w:p w14:paraId="631678DF">
      <w:pPr>
        <w:adjustRightInd w:val="0"/>
        <w:snapToGrid w:val="0"/>
        <w:spacing w:line="560" w:lineRule="exact"/>
        <w:ind w:firstLine="624" w:firstLineChars="200"/>
      </w:pPr>
      <w:r>
        <w:t>3.申请书</w:t>
      </w:r>
      <w:r>
        <w:rPr>
          <w:rFonts w:hint="eastAsia"/>
        </w:rPr>
        <w:t>“</w:t>
      </w:r>
      <w:r>
        <w:t>一、个人信息</w:t>
      </w:r>
      <w:r>
        <w:rPr>
          <w:rFonts w:hint="eastAsia"/>
        </w:rPr>
        <w:t>”</w:t>
      </w:r>
      <w:r>
        <w:t>的</w:t>
      </w:r>
      <w:r>
        <w:rPr>
          <w:rFonts w:hint="eastAsia"/>
        </w:rPr>
        <w:t>“</w:t>
      </w:r>
      <w:r>
        <w:t>2.科研及奖励情况</w:t>
      </w:r>
      <w:r>
        <w:rPr>
          <w:rFonts w:hint="eastAsia"/>
        </w:rPr>
        <w:t>”</w:t>
      </w:r>
      <w:r>
        <w:t>要求填报代表申请人最高学术水平和科研成果的论文、专著、专利或奖励等，可以从以上类型材料中任选，但总数不超过5</w:t>
      </w:r>
      <w:r>
        <w:rPr>
          <w:rFonts w:hint="eastAsia"/>
        </w:rPr>
        <w:t>项</w:t>
      </w:r>
      <w:r>
        <w:t>。</w:t>
      </w:r>
    </w:p>
    <w:p w14:paraId="5ED4CD37">
      <w:pPr>
        <w:adjustRightInd w:val="0"/>
        <w:snapToGrid w:val="0"/>
        <w:spacing w:line="560" w:lineRule="exact"/>
        <w:ind w:firstLine="624" w:firstLineChars="200"/>
        <w:rPr>
          <w:b/>
          <w:bCs/>
        </w:rPr>
      </w:pPr>
      <w:r>
        <w:rPr>
          <w:b/>
          <w:bCs/>
        </w:rPr>
        <w:t>4.申请书</w:t>
      </w:r>
      <w:r>
        <w:rPr>
          <w:rFonts w:hint="eastAsia"/>
          <w:b/>
          <w:bCs/>
        </w:rPr>
        <w:t>“</w:t>
      </w:r>
      <w:r>
        <w:rPr>
          <w:b/>
          <w:bCs/>
        </w:rPr>
        <w:t>二、项目信息</w:t>
      </w:r>
      <w:r>
        <w:rPr>
          <w:rFonts w:hint="eastAsia"/>
          <w:b/>
          <w:bCs/>
        </w:rPr>
        <w:t>”</w:t>
      </w:r>
      <w:r>
        <w:rPr>
          <w:b/>
          <w:bCs/>
        </w:rPr>
        <w:t>中</w:t>
      </w:r>
      <w:r>
        <w:rPr>
          <w:rFonts w:hint="eastAsia"/>
          <w:b/>
          <w:bCs/>
        </w:rPr>
        <w:t>（“研究基础”除外）</w:t>
      </w:r>
      <w:r>
        <w:rPr>
          <w:b/>
          <w:bCs/>
        </w:rPr>
        <w:t>不得</w:t>
      </w:r>
      <w:r>
        <w:rPr>
          <w:rFonts w:hint="eastAsia"/>
          <w:b/>
          <w:bCs/>
        </w:rPr>
        <w:t>涉及</w:t>
      </w:r>
      <w:r>
        <w:rPr>
          <w:b/>
          <w:bCs/>
        </w:rPr>
        <w:t>个人信息，包括</w:t>
      </w:r>
      <w:r>
        <w:rPr>
          <w:rFonts w:hint="eastAsia" w:ascii="仿宋_GB2312" w:hAnsi="仿宋"/>
          <w:b/>
          <w:bCs/>
        </w:rPr>
        <w:t>申请人姓名、设站单位名称、合作导师姓名</w:t>
      </w:r>
      <w:r>
        <w:rPr>
          <w:b/>
          <w:bCs/>
        </w:rPr>
        <w:t>等</w:t>
      </w:r>
      <w:r>
        <w:rPr>
          <w:rFonts w:hint="eastAsia"/>
          <w:b/>
          <w:bCs/>
        </w:rPr>
        <w:t>明显泄露申请人身份信息的内容</w:t>
      </w:r>
      <w:r>
        <w:rPr>
          <w:b/>
          <w:bCs/>
        </w:rPr>
        <w:t>，否则评审专家可视为申请人故意泄露个人信息，计0分。</w:t>
      </w:r>
    </w:p>
    <w:p w14:paraId="00795E7F">
      <w:pPr>
        <w:adjustRightInd w:val="0"/>
        <w:snapToGrid w:val="0"/>
        <w:spacing w:line="560" w:lineRule="exact"/>
        <w:ind w:firstLine="624" w:firstLineChars="200"/>
        <w:rPr>
          <w:rFonts w:ascii="黑体" w:hAnsi="黑体" w:eastAsia="黑体"/>
          <w:b/>
        </w:rPr>
      </w:pPr>
      <w:r>
        <w:rPr>
          <w:rFonts w:ascii="黑体" w:hAnsi="黑体" w:eastAsia="黑体"/>
          <w:b/>
        </w:rPr>
        <w:t>四、申请材料的审核</w:t>
      </w:r>
    </w:p>
    <w:p w14:paraId="16F77F7B">
      <w:pPr>
        <w:adjustRightInd w:val="0"/>
        <w:snapToGrid w:val="0"/>
        <w:spacing w:line="560" w:lineRule="exact"/>
        <w:ind w:firstLine="624" w:firstLineChars="200"/>
      </w:pPr>
      <w:r>
        <w:rPr>
          <w:rFonts w:hint="eastAsia"/>
        </w:rPr>
        <w:t>各单位应认真核查申请人科研诚信情况，在科研失信惩戒期内的，不予同意申请。</w:t>
      </w:r>
    </w:p>
    <w:p w14:paraId="5F6462FA">
      <w:pPr>
        <w:adjustRightInd w:val="0"/>
        <w:snapToGrid w:val="0"/>
        <w:spacing w:line="560" w:lineRule="exact"/>
        <w:ind w:firstLine="624" w:firstLineChars="200"/>
        <w:rPr>
          <w:rFonts w:ascii="黑体" w:hAnsi="黑体" w:eastAsia="黑体"/>
          <w:b/>
        </w:rPr>
      </w:pPr>
      <w:r>
        <w:rPr>
          <w:rFonts w:ascii="黑体" w:hAnsi="黑体" w:eastAsia="黑体"/>
          <w:b/>
        </w:rPr>
        <w:t>五、注意事项</w:t>
      </w:r>
    </w:p>
    <w:p w14:paraId="6F705F16">
      <w:pPr>
        <w:adjustRightInd w:val="0"/>
        <w:snapToGrid w:val="0"/>
        <w:spacing w:line="540" w:lineRule="exact"/>
        <w:ind w:firstLine="612" w:firstLineChars="196"/>
      </w:pPr>
      <w:r>
        <w:rPr>
          <w:rFonts w:hint="eastAsia"/>
          <w:szCs w:val="32"/>
          <w:lang w:val="en-US" w:eastAsia="zh-CN"/>
        </w:rPr>
        <w:t>1.</w:t>
      </w:r>
      <w:r>
        <w:rPr>
          <w:szCs w:val="32"/>
        </w:rPr>
        <w:t>请</w:t>
      </w:r>
      <w:r>
        <w:rPr>
          <w:rFonts w:hint="eastAsia"/>
          <w:szCs w:val="32"/>
          <w:lang w:val="en-US" w:eastAsia="zh-CN"/>
        </w:rPr>
        <w:t>在</w:t>
      </w:r>
      <w:r>
        <w:rPr>
          <w:rFonts w:hint="eastAsia"/>
          <w:b/>
          <w:bCs/>
          <w:color w:val="FF0000"/>
          <w:szCs w:val="32"/>
          <w:lang w:val="en-US" w:eastAsia="zh-CN"/>
        </w:rPr>
        <w:t>3月15日</w:t>
      </w:r>
      <w:r>
        <w:rPr>
          <w:rFonts w:hint="eastAsia"/>
          <w:szCs w:val="32"/>
          <w:lang w:val="en-US" w:eastAsia="zh-CN"/>
        </w:rPr>
        <w:t>前在系统提交材料，并在</w:t>
      </w:r>
      <w:r>
        <w:rPr>
          <w:rFonts w:hint="eastAsia"/>
          <w:b/>
          <w:bCs/>
          <w:szCs w:val="32"/>
          <w:lang w:val="en-US" w:eastAsia="zh-CN"/>
        </w:rPr>
        <w:t>企业微信群</w:t>
      </w:r>
      <w:r>
        <w:rPr>
          <w:rFonts w:hint="eastAsia"/>
          <w:szCs w:val="32"/>
          <w:lang w:val="en-US" w:eastAsia="zh-CN"/>
        </w:rPr>
        <w:t>按照申报材料认真填写《</w:t>
      </w:r>
      <w:r>
        <w:rPr>
          <w:szCs w:val="32"/>
        </w:rPr>
        <w:t>中国博士后科学基金第77批面上资助申报汇总表</w:t>
      </w:r>
      <w:r>
        <w:rPr>
          <w:rFonts w:hint="eastAsia"/>
          <w:szCs w:val="32"/>
          <w:lang w:val="en-US" w:eastAsia="zh-CN"/>
        </w:rPr>
        <w:t>》</w:t>
      </w:r>
      <w:r>
        <w:rPr>
          <w:szCs w:val="32"/>
        </w:rPr>
        <w:t>，逾期不予受理。</w:t>
      </w:r>
    </w:p>
    <w:p w14:paraId="5CBD53FF">
      <w:pPr>
        <w:adjustRightInd w:val="0"/>
        <w:snapToGrid w:val="0"/>
        <w:spacing w:line="560" w:lineRule="exact"/>
        <w:ind w:firstLine="612" w:firstLineChars="196"/>
      </w:pPr>
      <w:r>
        <w:t>2.如果申请项目所属一级学科为心理学或二级学科为教育技术学，申请人需明确项目所属学科门类，教育学或理学选其一。</w:t>
      </w:r>
    </w:p>
    <w:p w14:paraId="361E9A8C">
      <w:pPr>
        <w:adjustRightInd w:val="0"/>
        <w:snapToGrid w:val="0"/>
        <w:spacing w:line="560" w:lineRule="exact"/>
        <w:ind w:firstLine="612" w:firstLineChars="196"/>
      </w:pPr>
      <w:r>
        <w:t>3.在</w:t>
      </w:r>
      <w:r>
        <w:rPr>
          <w:rFonts w:hint="eastAsia"/>
        </w:rPr>
        <w:t>此</w:t>
      </w:r>
      <w:r>
        <w:t>批次资助结果发布之前出（退）站的博士后研究人员</w:t>
      </w:r>
      <w:r>
        <w:rPr>
          <w:rFonts w:hint="eastAsia"/>
        </w:rPr>
        <w:t>，将</w:t>
      </w:r>
      <w:r>
        <w:t>不予资助。</w:t>
      </w:r>
    </w:p>
    <w:p w14:paraId="16EDB577">
      <w:pPr>
        <w:adjustRightInd w:val="0"/>
        <w:snapToGrid w:val="0"/>
        <w:spacing w:line="560" w:lineRule="exact"/>
        <w:ind w:firstLine="612" w:firstLineChars="196"/>
      </w:pPr>
      <w:r>
        <w:t>4.在网上申报开始前，申请人可</w:t>
      </w:r>
      <w:bookmarkStart w:id="1" w:name="_GoBack"/>
      <w:bookmarkEnd w:id="1"/>
      <w:r>
        <w:t>在中国博士后科学基金会网站</w:t>
      </w:r>
      <w:r>
        <w:rPr>
          <w:rFonts w:hint="eastAsia"/>
        </w:rPr>
        <w:t>“</w:t>
      </w:r>
      <w:r>
        <w:t>资料下载</w:t>
      </w:r>
      <w:r>
        <w:rPr>
          <w:rFonts w:hint="eastAsia"/>
        </w:rPr>
        <w:t>”-“</w:t>
      </w:r>
      <w:r>
        <w:t>博士后基金资助</w:t>
      </w:r>
      <w:r>
        <w:rPr>
          <w:rFonts w:hint="eastAsia"/>
        </w:rPr>
        <w:t>”</w:t>
      </w:r>
      <w:r>
        <w:t>专区下载申请书模板作为填报参考。</w:t>
      </w:r>
    </w:p>
    <w:p w14:paraId="719DCEFB">
      <w:pPr>
        <w:adjustRightInd w:val="0"/>
        <w:snapToGrid w:val="0"/>
        <w:spacing w:line="560" w:lineRule="exact"/>
        <w:ind w:firstLine="612" w:firstLineChars="196"/>
      </w:pPr>
      <w:r>
        <w:t>5.中国博士后科学基金会预计2025年6月中旬公布资助结果，资助经费预计2025年下半年到校。学校科学研究</w:t>
      </w:r>
      <w:r>
        <w:rPr>
          <w:rFonts w:hint="eastAsia"/>
        </w:rPr>
        <w:t>院和人文社会科学处</w:t>
      </w:r>
      <w:r>
        <w:t>后续将为资助人员办理立项手续。博士后须合理安排经费使用时间，提高经费使用效益，在出站前完成资助经费的使用。</w:t>
      </w:r>
    </w:p>
    <w:p w14:paraId="42AD7794">
      <w:pPr>
        <w:adjustRightInd w:val="0"/>
        <w:snapToGrid w:val="0"/>
        <w:spacing w:line="560" w:lineRule="exact"/>
        <w:ind w:firstLine="612" w:firstLineChars="196"/>
        <w:rPr>
          <w:b/>
          <w:bCs/>
        </w:rPr>
      </w:pPr>
      <w:r>
        <w:rPr>
          <w:rFonts w:hint="eastAsia"/>
          <w:lang w:val="en-US" w:eastAsia="zh-CN"/>
        </w:rPr>
        <w:t>6</w:t>
      </w:r>
      <w:r>
        <w:t>.</w:t>
      </w:r>
      <w:r>
        <w:rPr>
          <w:b/>
          <w:bCs/>
        </w:rPr>
        <w:t>企业博士后只可向工作站提交申请</w:t>
      </w:r>
      <w:r>
        <w:rPr>
          <w:rFonts w:hint="eastAsia"/>
          <w:b/>
          <w:bCs/>
        </w:rPr>
        <w:t>，基地博士后可依托学校申请</w:t>
      </w:r>
      <w:r>
        <w:rPr>
          <w:b/>
          <w:bCs/>
        </w:rPr>
        <w:t>。</w:t>
      </w:r>
    </w:p>
    <w:p w14:paraId="0B5FF4F8">
      <w:pPr>
        <w:adjustRightInd w:val="0"/>
        <w:snapToGrid w:val="0"/>
        <w:spacing w:line="560" w:lineRule="exact"/>
        <w:ind w:firstLine="624" w:firstLineChars="200"/>
        <w:rPr>
          <w:szCs w:val="32"/>
        </w:rPr>
      </w:pPr>
      <w:r>
        <w:rPr>
          <w:b/>
          <w:bCs/>
          <w:szCs w:val="32"/>
        </w:rPr>
        <w:t xml:space="preserve">           </w:t>
      </w:r>
      <w:r>
        <w:rPr>
          <w:szCs w:val="32"/>
        </w:rPr>
        <w:t xml:space="preserve">    </w:t>
      </w: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77FB4EA-D66E-4EFB-906B-96DD803BB20D}"/>
  </w:font>
  <w:font w:name="Arial">
    <w:panose1 w:val="020B0604020202020204"/>
    <w:charset w:val="01"/>
    <w:family w:val="swiss"/>
    <w:pitch w:val="default"/>
    <w:sig w:usb0="E0002EFF" w:usb1="C000785B" w:usb2="00000009" w:usb3="00000000" w:csb0="400001FF" w:csb1="FFFF0000"/>
    <w:embedRegular r:id="rId2" w:fontKey="{CC86FA26-7E00-4867-B12D-2FB12694E4C4}"/>
  </w:font>
  <w:font w:name="黑体">
    <w:panose1 w:val="02010609060101010101"/>
    <w:charset w:val="86"/>
    <w:family w:val="auto"/>
    <w:pitch w:val="default"/>
    <w:sig w:usb0="800002BF" w:usb1="38CF7CFA" w:usb2="00000016" w:usb3="00000000" w:csb0="00040001" w:csb1="00000000"/>
    <w:embedRegular r:id="rId3" w:fontKey="{C493B134-DA74-4B5C-9B17-1B76FC684FE7}"/>
  </w:font>
  <w:font w:name="Courier New">
    <w:panose1 w:val="02070309020205020404"/>
    <w:charset w:val="01"/>
    <w:family w:val="modern"/>
    <w:pitch w:val="default"/>
    <w:sig w:usb0="E0002EFF" w:usb1="C0007843" w:usb2="00000009" w:usb3="00000000" w:csb0="400001FF" w:csb1="FFFF0000"/>
    <w:embedRegular r:id="rId4" w:fontKey="{D1E30113-EE76-416F-8734-2021408D7CC6}"/>
  </w:font>
  <w:font w:name="Symbol">
    <w:panose1 w:val="05050102010706020507"/>
    <w:charset w:val="02"/>
    <w:family w:val="roman"/>
    <w:pitch w:val="default"/>
    <w:sig w:usb0="00000000" w:usb1="00000000" w:usb2="00000000" w:usb3="00000000" w:csb0="80000000" w:csb1="00000000"/>
    <w:embedRegular r:id="rId5" w:fontKey="{9A49D475-3BE2-47CC-B698-554F96DCF8C9}"/>
  </w:font>
  <w:font w:name="Calibri">
    <w:panose1 w:val="020F0502020204030204"/>
    <w:charset w:val="00"/>
    <w:family w:val="swiss"/>
    <w:pitch w:val="default"/>
    <w:sig w:usb0="E4002EFF" w:usb1="C000247B" w:usb2="00000009" w:usb3="00000000" w:csb0="200001FF" w:csb1="00000000"/>
    <w:embedRegular r:id="rId6" w:fontKey="{5F8A6BB5-CDD6-408F-9F57-C30C55E14F30}"/>
  </w:font>
  <w:font w:name="仿宋_GB2312">
    <w:panose1 w:val="02010609030101010101"/>
    <w:charset w:val="86"/>
    <w:family w:val="modern"/>
    <w:pitch w:val="default"/>
    <w:sig w:usb0="00000001" w:usb1="080E0000" w:usb2="00000000" w:usb3="00000000" w:csb0="00040000" w:csb1="00000000"/>
    <w:embedRegular r:id="rId7" w:fontKey="{5C963567-747E-4F17-8A7F-C348FBEE749E}"/>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embedRegular r:id="rId8" w:fontKey="{D82F104E-ADD4-449F-877C-2221C44C727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14:paraId="396812F0">
        <w:pPr>
          <w:pStyle w:val="6"/>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14:paraId="58BDD43B">
        <w:pPr>
          <w:pStyle w:val="6"/>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NotDisplayPageBoundaries w:val="1"/>
  <w:embedTrueTypeFonts/>
  <w:bordersDoNotSurroundHeader w:val="1"/>
  <w:bordersDoNotSurroundFooter w:val="1"/>
  <w:attachedTemplate r:id="rId1"/>
  <w:documentProtection w:enforcement="0"/>
  <w:defaultTabStop w:val="420"/>
  <w:evenAndOddHeaders w:val="1"/>
  <w:drawingGridHorizontalSpacing w:val="156"/>
  <w:drawingGridVerticalSpacing w:val="577"/>
  <w:displayHorizontalDrawingGridEvery w:val="0"/>
  <w:displayVerticalDrawingGridEvery w:val="2"/>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0D90"/>
    <w:rsid w:val="00003454"/>
    <w:rsid w:val="000044A0"/>
    <w:rsid w:val="00004817"/>
    <w:rsid w:val="00016142"/>
    <w:rsid w:val="00021748"/>
    <w:rsid w:val="00030B15"/>
    <w:rsid w:val="000311AC"/>
    <w:rsid w:val="00033F44"/>
    <w:rsid w:val="0003463A"/>
    <w:rsid w:val="000404FA"/>
    <w:rsid w:val="00042E33"/>
    <w:rsid w:val="00047AA4"/>
    <w:rsid w:val="00086DF3"/>
    <w:rsid w:val="0009638C"/>
    <w:rsid w:val="000A39EB"/>
    <w:rsid w:val="000B095F"/>
    <w:rsid w:val="000B4E03"/>
    <w:rsid w:val="000B546D"/>
    <w:rsid w:val="000C5E4F"/>
    <w:rsid w:val="000C6A9F"/>
    <w:rsid w:val="000C73BB"/>
    <w:rsid w:val="000C77BF"/>
    <w:rsid w:val="000D6A64"/>
    <w:rsid w:val="000E2CD7"/>
    <w:rsid w:val="000E3BC9"/>
    <w:rsid w:val="000E73A5"/>
    <w:rsid w:val="001001BF"/>
    <w:rsid w:val="001026B2"/>
    <w:rsid w:val="00102DD5"/>
    <w:rsid w:val="001033B6"/>
    <w:rsid w:val="00111158"/>
    <w:rsid w:val="00112CFB"/>
    <w:rsid w:val="00120A31"/>
    <w:rsid w:val="00122740"/>
    <w:rsid w:val="00126CC2"/>
    <w:rsid w:val="00133F23"/>
    <w:rsid w:val="00137BA5"/>
    <w:rsid w:val="001626E9"/>
    <w:rsid w:val="001740BE"/>
    <w:rsid w:val="00180691"/>
    <w:rsid w:val="00181470"/>
    <w:rsid w:val="00183DC5"/>
    <w:rsid w:val="00192A77"/>
    <w:rsid w:val="00197B0F"/>
    <w:rsid w:val="001A15AC"/>
    <w:rsid w:val="001A16FB"/>
    <w:rsid w:val="001A4D7B"/>
    <w:rsid w:val="001A70E7"/>
    <w:rsid w:val="001B2074"/>
    <w:rsid w:val="001B3077"/>
    <w:rsid w:val="001C4193"/>
    <w:rsid w:val="001C6C10"/>
    <w:rsid w:val="001D7268"/>
    <w:rsid w:val="001E12D3"/>
    <w:rsid w:val="001E46D7"/>
    <w:rsid w:val="001F728B"/>
    <w:rsid w:val="00202F57"/>
    <w:rsid w:val="002066F5"/>
    <w:rsid w:val="00215C6F"/>
    <w:rsid w:val="00216360"/>
    <w:rsid w:val="00221B66"/>
    <w:rsid w:val="00223476"/>
    <w:rsid w:val="002313EA"/>
    <w:rsid w:val="00233A81"/>
    <w:rsid w:val="00243381"/>
    <w:rsid w:val="00251D5E"/>
    <w:rsid w:val="0025437A"/>
    <w:rsid w:val="002551A6"/>
    <w:rsid w:val="00255631"/>
    <w:rsid w:val="00262190"/>
    <w:rsid w:val="00262F8B"/>
    <w:rsid w:val="00265CBA"/>
    <w:rsid w:val="00271188"/>
    <w:rsid w:val="00277256"/>
    <w:rsid w:val="002831D5"/>
    <w:rsid w:val="0028464C"/>
    <w:rsid w:val="00291116"/>
    <w:rsid w:val="00294E7C"/>
    <w:rsid w:val="002D2105"/>
    <w:rsid w:val="002D4356"/>
    <w:rsid w:val="002E2A09"/>
    <w:rsid w:val="002F0783"/>
    <w:rsid w:val="0030202D"/>
    <w:rsid w:val="00310A7F"/>
    <w:rsid w:val="00321F11"/>
    <w:rsid w:val="00325967"/>
    <w:rsid w:val="00330A72"/>
    <w:rsid w:val="003539FC"/>
    <w:rsid w:val="00355A60"/>
    <w:rsid w:val="00356387"/>
    <w:rsid w:val="00360FF9"/>
    <w:rsid w:val="00367AD9"/>
    <w:rsid w:val="0037229D"/>
    <w:rsid w:val="003739F8"/>
    <w:rsid w:val="00383242"/>
    <w:rsid w:val="0038512A"/>
    <w:rsid w:val="00387133"/>
    <w:rsid w:val="00391C40"/>
    <w:rsid w:val="00392AE5"/>
    <w:rsid w:val="003A20C9"/>
    <w:rsid w:val="003A3701"/>
    <w:rsid w:val="003C4BE5"/>
    <w:rsid w:val="003D2FE4"/>
    <w:rsid w:val="003D3D05"/>
    <w:rsid w:val="003D4369"/>
    <w:rsid w:val="003F5ADF"/>
    <w:rsid w:val="0040005D"/>
    <w:rsid w:val="00404486"/>
    <w:rsid w:val="0040475E"/>
    <w:rsid w:val="00406824"/>
    <w:rsid w:val="00411BCE"/>
    <w:rsid w:val="00413131"/>
    <w:rsid w:val="00414C56"/>
    <w:rsid w:val="0041627B"/>
    <w:rsid w:val="004259FD"/>
    <w:rsid w:val="004264D0"/>
    <w:rsid w:val="00443978"/>
    <w:rsid w:val="00445496"/>
    <w:rsid w:val="004547EE"/>
    <w:rsid w:val="00455838"/>
    <w:rsid w:val="00465033"/>
    <w:rsid w:val="0046692D"/>
    <w:rsid w:val="00470269"/>
    <w:rsid w:val="00470F90"/>
    <w:rsid w:val="00475AE7"/>
    <w:rsid w:val="00484FE5"/>
    <w:rsid w:val="004A6075"/>
    <w:rsid w:val="004C5FBC"/>
    <w:rsid w:val="004F6BFE"/>
    <w:rsid w:val="00502337"/>
    <w:rsid w:val="0051139A"/>
    <w:rsid w:val="005163D8"/>
    <w:rsid w:val="00531C9D"/>
    <w:rsid w:val="00543989"/>
    <w:rsid w:val="005441BC"/>
    <w:rsid w:val="00544EEB"/>
    <w:rsid w:val="00561B30"/>
    <w:rsid w:val="005A02CB"/>
    <w:rsid w:val="005A2E63"/>
    <w:rsid w:val="005A4719"/>
    <w:rsid w:val="005B71BC"/>
    <w:rsid w:val="005C25FE"/>
    <w:rsid w:val="005C3538"/>
    <w:rsid w:val="005D0C73"/>
    <w:rsid w:val="005F3475"/>
    <w:rsid w:val="005F4C89"/>
    <w:rsid w:val="00604BFF"/>
    <w:rsid w:val="00606224"/>
    <w:rsid w:val="0060657B"/>
    <w:rsid w:val="00625F6F"/>
    <w:rsid w:val="0063033E"/>
    <w:rsid w:val="0063309A"/>
    <w:rsid w:val="00633F67"/>
    <w:rsid w:val="00640522"/>
    <w:rsid w:val="00644D60"/>
    <w:rsid w:val="00644FBF"/>
    <w:rsid w:val="006515C3"/>
    <w:rsid w:val="00661207"/>
    <w:rsid w:val="00662EF7"/>
    <w:rsid w:val="00663F4F"/>
    <w:rsid w:val="0067629D"/>
    <w:rsid w:val="00676F5A"/>
    <w:rsid w:val="00677C9B"/>
    <w:rsid w:val="00680E17"/>
    <w:rsid w:val="0069232E"/>
    <w:rsid w:val="006A1B54"/>
    <w:rsid w:val="006A6D82"/>
    <w:rsid w:val="006B115B"/>
    <w:rsid w:val="006B28F0"/>
    <w:rsid w:val="006B56A6"/>
    <w:rsid w:val="007003CE"/>
    <w:rsid w:val="00707B02"/>
    <w:rsid w:val="007252B8"/>
    <w:rsid w:val="00731B4F"/>
    <w:rsid w:val="00736E78"/>
    <w:rsid w:val="007371B7"/>
    <w:rsid w:val="00745D45"/>
    <w:rsid w:val="00757FEC"/>
    <w:rsid w:val="007618E8"/>
    <w:rsid w:val="00762654"/>
    <w:rsid w:val="00786B61"/>
    <w:rsid w:val="0078764D"/>
    <w:rsid w:val="00797A59"/>
    <w:rsid w:val="007A10B1"/>
    <w:rsid w:val="007B224C"/>
    <w:rsid w:val="007C31B7"/>
    <w:rsid w:val="007C544F"/>
    <w:rsid w:val="007C7C64"/>
    <w:rsid w:val="007D2BC8"/>
    <w:rsid w:val="007E5259"/>
    <w:rsid w:val="007F0C15"/>
    <w:rsid w:val="007F1A60"/>
    <w:rsid w:val="00801790"/>
    <w:rsid w:val="008025F0"/>
    <w:rsid w:val="00804651"/>
    <w:rsid w:val="00804B8C"/>
    <w:rsid w:val="00812A08"/>
    <w:rsid w:val="008171B0"/>
    <w:rsid w:val="00817492"/>
    <w:rsid w:val="00825EF8"/>
    <w:rsid w:val="008375A6"/>
    <w:rsid w:val="00845DA4"/>
    <w:rsid w:val="008508D3"/>
    <w:rsid w:val="0085406F"/>
    <w:rsid w:val="00855E17"/>
    <w:rsid w:val="0086691F"/>
    <w:rsid w:val="00873D69"/>
    <w:rsid w:val="00885C5E"/>
    <w:rsid w:val="00886BF3"/>
    <w:rsid w:val="00890A8A"/>
    <w:rsid w:val="008A57A9"/>
    <w:rsid w:val="008A7B50"/>
    <w:rsid w:val="008B31D1"/>
    <w:rsid w:val="008B5A9D"/>
    <w:rsid w:val="008C5581"/>
    <w:rsid w:val="008D279A"/>
    <w:rsid w:val="008D2C85"/>
    <w:rsid w:val="008D4DF9"/>
    <w:rsid w:val="008E1B06"/>
    <w:rsid w:val="008F44B5"/>
    <w:rsid w:val="00900508"/>
    <w:rsid w:val="009007FF"/>
    <w:rsid w:val="0090754D"/>
    <w:rsid w:val="009106E6"/>
    <w:rsid w:val="00914022"/>
    <w:rsid w:val="00954682"/>
    <w:rsid w:val="00964471"/>
    <w:rsid w:val="00966D27"/>
    <w:rsid w:val="0097452F"/>
    <w:rsid w:val="0097576B"/>
    <w:rsid w:val="00983E68"/>
    <w:rsid w:val="009918A8"/>
    <w:rsid w:val="009B0751"/>
    <w:rsid w:val="009B500D"/>
    <w:rsid w:val="009C4BC7"/>
    <w:rsid w:val="009D6401"/>
    <w:rsid w:val="009E1217"/>
    <w:rsid w:val="009E6AFC"/>
    <w:rsid w:val="009E7F19"/>
    <w:rsid w:val="009F5747"/>
    <w:rsid w:val="00A04E0A"/>
    <w:rsid w:val="00A14F7B"/>
    <w:rsid w:val="00A25DC7"/>
    <w:rsid w:val="00A33C6F"/>
    <w:rsid w:val="00A35038"/>
    <w:rsid w:val="00A54AE0"/>
    <w:rsid w:val="00A64785"/>
    <w:rsid w:val="00A662DB"/>
    <w:rsid w:val="00A72919"/>
    <w:rsid w:val="00A83E76"/>
    <w:rsid w:val="00A915EA"/>
    <w:rsid w:val="00A929EF"/>
    <w:rsid w:val="00A9406C"/>
    <w:rsid w:val="00A94139"/>
    <w:rsid w:val="00A96F8F"/>
    <w:rsid w:val="00AA6B1F"/>
    <w:rsid w:val="00AB5A12"/>
    <w:rsid w:val="00AB7102"/>
    <w:rsid w:val="00AC50EA"/>
    <w:rsid w:val="00AD6823"/>
    <w:rsid w:val="00AD7E07"/>
    <w:rsid w:val="00AE54B6"/>
    <w:rsid w:val="00AF18DA"/>
    <w:rsid w:val="00AF2D96"/>
    <w:rsid w:val="00B01095"/>
    <w:rsid w:val="00B13EFF"/>
    <w:rsid w:val="00B1657A"/>
    <w:rsid w:val="00B1747F"/>
    <w:rsid w:val="00B24150"/>
    <w:rsid w:val="00B34B6D"/>
    <w:rsid w:val="00B360BA"/>
    <w:rsid w:val="00B371E5"/>
    <w:rsid w:val="00B41480"/>
    <w:rsid w:val="00B450EC"/>
    <w:rsid w:val="00B55CD7"/>
    <w:rsid w:val="00B616A8"/>
    <w:rsid w:val="00B62D3B"/>
    <w:rsid w:val="00B647F4"/>
    <w:rsid w:val="00B6515C"/>
    <w:rsid w:val="00B70BCE"/>
    <w:rsid w:val="00B774A0"/>
    <w:rsid w:val="00BA4E2D"/>
    <w:rsid w:val="00BD0D4A"/>
    <w:rsid w:val="00BD0D5D"/>
    <w:rsid w:val="00BD3A77"/>
    <w:rsid w:val="00BE5F6A"/>
    <w:rsid w:val="00BE616A"/>
    <w:rsid w:val="00BF3C6E"/>
    <w:rsid w:val="00BF7B90"/>
    <w:rsid w:val="00C07169"/>
    <w:rsid w:val="00C143EB"/>
    <w:rsid w:val="00C17A79"/>
    <w:rsid w:val="00C2430E"/>
    <w:rsid w:val="00C30E21"/>
    <w:rsid w:val="00C349D9"/>
    <w:rsid w:val="00C61515"/>
    <w:rsid w:val="00C7540C"/>
    <w:rsid w:val="00CA407F"/>
    <w:rsid w:val="00CB0935"/>
    <w:rsid w:val="00CB1DFF"/>
    <w:rsid w:val="00CC443F"/>
    <w:rsid w:val="00CD145B"/>
    <w:rsid w:val="00CE3E00"/>
    <w:rsid w:val="00CF1AE6"/>
    <w:rsid w:val="00D0318A"/>
    <w:rsid w:val="00D07C20"/>
    <w:rsid w:val="00D1250D"/>
    <w:rsid w:val="00D12D05"/>
    <w:rsid w:val="00D13695"/>
    <w:rsid w:val="00D17020"/>
    <w:rsid w:val="00D20651"/>
    <w:rsid w:val="00D27289"/>
    <w:rsid w:val="00D2765E"/>
    <w:rsid w:val="00D327F7"/>
    <w:rsid w:val="00D42800"/>
    <w:rsid w:val="00D45A20"/>
    <w:rsid w:val="00D53195"/>
    <w:rsid w:val="00D563E6"/>
    <w:rsid w:val="00D57052"/>
    <w:rsid w:val="00D65E9F"/>
    <w:rsid w:val="00D86D91"/>
    <w:rsid w:val="00D9127E"/>
    <w:rsid w:val="00D9335F"/>
    <w:rsid w:val="00D9380F"/>
    <w:rsid w:val="00D974D9"/>
    <w:rsid w:val="00DA0128"/>
    <w:rsid w:val="00DA19C1"/>
    <w:rsid w:val="00DA51B9"/>
    <w:rsid w:val="00DD0D46"/>
    <w:rsid w:val="00DD29A6"/>
    <w:rsid w:val="00DE1946"/>
    <w:rsid w:val="00DF07D8"/>
    <w:rsid w:val="00DF149D"/>
    <w:rsid w:val="00E04624"/>
    <w:rsid w:val="00E063B9"/>
    <w:rsid w:val="00E07517"/>
    <w:rsid w:val="00E10F99"/>
    <w:rsid w:val="00E21278"/>
    <w:rsid w:val="00E24535"/>
    <w:rsid w:val="00E30982"/>
    <w:rsid w:val="00E34E53"/>
    <w:rsid w:val="00E361E7"/>
    <w:rsid w:val="00E40D35"/>
    <w:rsid w:val="00E435A9"/>
    <w:rsid w:val="00E47A39"/>
    <w:rsid w:val="00E50767"/>
    <w:rsid w:val="00E546B9"/>
    <w:rsid w:val="00E57CD6"/>
    <w:rsid w:val="00E67063"/>
    <w:rsid w:val="00E739E6"/>
    <w:rsid w:val="00E81587"/>
    <w:rsid w:val="00E83A7E"/>
    <w:rsid w:val="00E85A0E"/>
    <w:rsid w:val="00E877E1"/>
    <w:rsid w:val="00EA1488"/>
    <w:rsid w:val="00EC58A6"/>
    <w:rsid w:val="00ED7627"/>
    <w:rsid w:val="00EE479A"/>
    <w:rsid w:val="00EF0F70"/>
    <w:rsid w:val="00EF3A7A"/>
    <w:rsid w:val="00F07BCA"/>
    <w:rsid w:val="00F10BD3"/>
    <w:rsid w:val="00F110F4"/>
    <w:rsid w:val="00F1264C"/>
    <w:rsid w:val="00F17DB7"/>
    <w:rsid w:val="00F27225"/>
    <w:rsid w:val="00F34512"/>
    <w:rsid w:val="00F46872"/>
    <w:rsid w:val="00F52ABD"/>
    <w:rsid w:val="00F7493C"/>
    <w:rsid w:val="00F87C69"/>
    <w:rsid w:val="00F90F47"/>
    <w:rsid w:val="00F91855"/>
    <w:rsid w:val="00F91ABE"/>
    <w:rsid w:val="00FA0AB9"/>
    <w:rsid w:val="00FA4471"/>
    <w:rsid w:val="00FA729D"/>
    <w:rsid w:val="00FB072C"/>
    <w:rsid w:val="00FB4762"/>
    <w:rsid w:val="00FC3FDF"/>
    <w:rsid w:val="00FC4EBC"/>
    <w:rsid w:val="00FC5168"/>
    <w:rsid w:val="00FD3A40"/>
    <w:rsid w:val="00FD561B"/>
    <w:rsid w:val="00FE00C5"/>
    <w:rsid w:val="00FE24A2"/>
    <w:rsid w:val="00FF0599"/>
    <w:rsid w:val="00FF1E97"/>
    <w:rsid w:val="00FF702F"/>
    <w:rsid w:val="02BF2365"/>
    <w:rsid w:val="045863CE"/>
    <w:rsid w:val="050634BB"/>
    <w:rsid w:val="0C2A0948"/>
    <w:rsid w:val="0CE0662B"/>
    <w:rsid w:val="0DA10224"/>
    <w:rsid w:val="0E0B1B42"/>
    <w:rsid w:val="0E8F4A99"/>
    <w:rsid w:val="12FB03D7"/>
    <w:rsid w:val="13F15336"/>
    <w:rsid w:val="144C134F"/>
    <w:rsid w:val="149F4D92"/>
    <w:rsid w:val="1629525B"/>
    <w:rsid w:val="16C92C64"/>
    <w:rsid w:val="191014DB"/>
    <w:rsid w:val="198729C4"/>
    <w:rsid w:val="19D159ED"/>
    <w:rsid w:val="1DB7139E"/>
    <w:rsid w:val="1DB91A81"/>
    <w:rsid w:val="20E06E5E"/>
    <w:rsid w:val="27CC2EB6"/>
    <w:rsid w:val="280C22E7"/>
    <w:rsid w:val="2BAA6270"/>
    <w:rsid w:val="2D282A8B"/>
    <w:rsid w:val="2DFB778D"/>
    <w:rsid w:val="2EA702AA"/>
    <w:rsid w:val="2F1C72B3"/>
    <w:rsid w:val="320F137B"/>
    <w:rsid w:val="342D3D10"/>
    <w:rsid w:val="36FD5C1C"/>
    <w:rsid w:val="38653A79"/>
    <w:rsid w:val="396C0E37"/>
    <w:rsid w:val="3B911029"/>
    <w:rsid w:val="3BAE20E2"/>
    <w:rsid w:val="3E7A5DA4"/>
    <w:rsid w:val="403D34F6"/>
    <w:rsid w:val="42EA346B"/>
    <w:rsid w:val="43F839F3"/>
    <w:rsid w:val="461A3FBA"/>
    <w:rsid w:val="46A04669"/>
    <w:rsid w:val="4CAC181F"/>
    <w:rsid w:val="4D0F61C4"/>
    <w:rsid w:val="4EDD2163"/>
    <w:rsid w:val="5005195A"/>
    <w:rsid w:val="512214BB"/>
    <w:rsid w:val="53A26E7F"/>
    <w:rsid w:val="56A66BBF"/>
    <w:rsid w:val="5703357A"/>
    <w:rsid w:val="57511FC5"/>
    <w:rsid w:val="57CC7219"/>
    <w:rsid w:val="5BB71F8E"/>
    <w:rsid w:val="5DFE0B43"/>
    <w:rsid w:val="60EE6A0D"/>
    <w:rsid w:val="638C2D43"/>
    <w:rsid w:val="65156A79"/>
    <w:rsid w:val="66252916"/>
    <w:rsid w:val="66D7452B"/>
    <w:rsid w:val="6F1463B8"/>
    <w:rsid w:val="70286222"/>
    <w:rsid w:val="720752A5"/>
    <w:rsid w:val="72B15531"/>
    <w:rsid w:val="743106D8"/>
    <w:rsid w:val="751A44F8"/>
    <w:rsid w:val="764A782F"/>
    <w:rsid w:val="7D380E83"/>
    <w:rsid w:val="7DE440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21"/>
    <w:semiHidden/>
    <w:unhideWhenUsed/>
    <w:qFormat/>
    <w:uiPriority w:val="99"/>
    <w:pPr>
      <w:jc w:val="left"/>
    </w:pPr>
  </w:style>
  <w:style w:type="paragraph" w:styleId="3">
    <w:name w:val="Body Text"/>
    <w:basedOn w:val="1"/>
    <w:link w:val="17"/>
    <w:qFormat/>
    <w:uiPriority w:val="0"/>
    <w:pPr>
      <w:adjustRightInd w:val="0"/>
      <w:snapToGrid w:val="0"/>
      <w:spacing w:line="500" w:lineRule="atLeast"/>
    </w:pPr>
    <w:rPr>
      <w:rFonts w:ascii="宋体"/>
      <w:bCs/>
      <w:sz w:val="28"/>
    </w:rPr>
  </w:style>
  <w:style w:type="paragraph" w:styleId="4">
    <w:name w:val="Body Text Indent"/>
    <w:basedOn w:val="1"/>
    <w:link w:val="16"/>
    <w:qFormat/>
    <w:uiPriority w:val="0"/>
    <w:pPr>
      <w:adjustRightInd w:val="0"/>
      <w:snapToGrid w:val="0"/>
      <w:spacing w:line="460" w:lineRule="atLeast"/>
      <w:ind w:firstLine="461" w:firstLineChars="192"/>
    </w:pPr>
    <w:rPr>
      <w:sz w:val="24"/>
    </w:rPr>
  </w:style>
  <w:style w:type="paragraph" w:styleId="5">
    <w:name w:val="Balloon Text"/>
    <w:basedOn w:val="1"/>
    <w:link w:val="18"/>
    <w:semiHidden/>
    <w:unhideWhenUsed/>
    <w:qFormat/>
    <w:uiPriority w:val="99"/>
    <w:rPr>
      <w:sz w:val="18"/>
      <w:szCs w:val="18"/>
    </w:rPr>
  </w:style>
  <w:style w:type="paragraph" w:styleId="6">
    <w:name w:val="footer"/>
    <w:basedOn w:val="1"/>
    <w:link w:val="15"/>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7">
    <w:name w:val="header"/>
    <w:basedOn w:val="1"/>
    <w:link w:val="14"/>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8">
    <w:name w:val="annotation subject"/>
    <w:basedOn w:val="2"/>
    <w:next w:val="2"/>
    <w:link w:val="22"/>
    <w:semiHidden/>
    <w:unhideWhenUsed/>
    <w:qFormat/>
    <w:uiPriority w:val="99"/>
    <w:rPr>
      <w:b/>
      <w:bCs/>
    </w:rPr>
  </w:style>
  <w:style w:type="table" w:styleId="10">
    <w:name w:val="Table Grid"/>
    <w:basedOn w:val="9"/>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line number"/>
    <w:basedOn w:val="11"/>
    <w:semiHidden/>
    <w:unhideWhenUsed/>
    <w:qFormat/>
    <w:uiPriority w:val="99"/>
  </w:style>
  <w:style w:type="character" w:styleId="13">
    <w:name w:val="annotation reference"/>
    <w:basedOn w:val="11"/>
    <w:semiHidden/>
    <w:unhideWhenUsed/>
    <w:qFormat/>
    <w:uiPriority w:val="99"/>
    <w:rPr>
      <w:sz w:val="21"/>
      <w:szCs w:val="21"/>
    </w:rPr>
  </w:style>
  <w:style w:type="character" w:customStyle="1" w:styleId="14">
    <w:name w:val="页眉 字符"/>
    <w:basedOn w:val="11"/>
    <w:link w:val="7"/>
    <w:qFormat/>
    <w:uiPriority w:val="99"/>
    <w:rPr>
      <w:sz w:val="18"/>
      <w:szCs w:val="18"/>
    </w:rPr>
  </w:style>
  <w:style w:type="character" w:customStyle="1" w:styleId="15">
    <w:name w:val="页脚 字符"/>
    <w:basedOn w:val="11"/>
    <w:link w:val="6"/>
    <w:qFormat/>
    <w:uiPriority w:val="99"/>
    <w:rPr>
      <w:sz w:val="18"/>
      <w:szCs w:val="18"/>
    </w:rPr>
  </w:style>
  <w:style w:type="character" w:customStyle="1" w:styleId="16">
    <w:name w:val="正文文本缩进 字符"/>
    <w:basedOn w:val="11"/>
    <w:link w:val="4"/>
    <w:qFormat/>
    <w:uiPriority w:val="0"/>
    <w:rPr>
      <w:rFonts w:ascii="Times New Roman" w:hAnsi="Times New Roman" w:eastAsia="宋体" w:cs="Times New Roman"/>
      <w:sz w:val="24"/>
      <w:szCs w:val="24"/>
    </w:rPr>
  </w:style>
  <w:style w:type="character" w:customStyle="1" w:styleId="17">
    <w:name w:val="正文文本 字符"/>
    <w:basedOn w:val="11"/>
    <w:link w:val="3"/>
    <w:qFormat/>
    <w:uiPriority w:val="0"/>
    <w:rPr>
      <w:rFonts w:ascii="宋体" w:hAnsi="Times New Roman" w:eastAsia="宋体" w:cs="Times New Roman"/>
      <w:bCs/>
      <w:sz w:val="28"/>
      <w:szCs w:val="24"/>
    </w:rPr>
  </w:style>
  <w:style w:type="character" w:customStyle="1" w:styleId="18">
    <w:name w:val="批注框文本 字符"/>
    <w:basedOn w:val="11"/>
    <w:link w:val="5"/>
    <w:semiHidden/>
    <w:qFormat/>
    <w:uiPriority w:val="99"/>
    <w:rPr>
      <w:rFonts w:ascii="Times New Roman" w:hAnsi="Times New Roman"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修订1"/>
    <w:hidden/>
    <w:semiHidden/>
    <w:qFormat/>
    <w:uiPriority w:val="99"/>
    <w:rPr>
      <w:rFonts w:ascii="Times New Roman" w:hAnsi="Times New Roman" w:eastAsia="仿宋_GB2312" w:cs="Times New Roman"/>
      <w:kern w:val="2"/>
      <w:sz w:val="32"/>
      <w:szCs w:val="24"/>
      <w:lang w:val="en-US" w:eastAsia="zh-CN" w:bidi="ar-SA"/>
    </w:rPr>
  </w:style>
  <w:style w:type="character" w:customStyle="1" w:styleId="21">
    <w:name w:val="批注文字 字符"/>
    <w:basedOn w:val="11"/>
    <w:link w:val="2"/>
    <w:semiHidden/>
    <w:qFormat/>
    <w:uiPriority w:val="99"/>
    <w:rPr>
      <w:rFonts w:ascii="Times New Roman" w:hAnsi="Times New Roman" w:eastAsia="仿宋_GB2312" w:cs="Times New Roman"/>
      <w:sz w:val="32"/>
      <w:szCs w:val="24"/>
    </w:rPr>
  </w:style>
  <w:style w:type="character" w:customStyle="1" w:styleId="22">
    <w:name w:val="批注主题 字符"/>
    <w:basedOn w:val="21"/>
    <w:link w:val="8"/>
    <w:semiHidden/>
    <w:qFormat/>
    <w:uiPriority w:val="99"/>
    <w:rPr>
      <w:rFonts w:ascii="Times New Roman" w:hAnsi="Times New Roman" w:eastAsia="仿宋_GB2312" w:cs="Times New Roman"/>
      <w:b/>
      <w:bCs/>
      <w:sz w:val="32"/>
      <w:szCs w:val="24"/>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775D194-4C73-4529-9CD6-9231B79F0E15}">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3</Pages>
  <Words>404</Words>
  <Characters>429</Characters>
  <Lines>15</Lines>
  <Paragraphs>4</Paragraphs>
  <TotalTime>2</TotalTime>
  <ScaleCrop>false</ScaleCrop>
  <LinksUpToDate>false</LinksUpToDate>
  <CharactersWithSpaces>430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2018-04-16T02:40:00Z</dcterms:created>
  <dc:creator>Administrator</dc:creator>
  <cp:lastModifiedBy>amandoti</cp:lastModifiedBy>
  <cp:lastPrinted>2016-11-03T09:16:00Z</cp:lastPrinted>
  <dcterms:modified xsi:type="dcterms:W3CDTF">2025-02-06T02:06:07Z</dcterms:modified>
  <cp:revision>269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eyJoZGlkIjoiNTE5MTBhMzBiZTRiOTA4YmEyYjg3ZmRiMDNkMWNiYjQiLCJ1c2VySWQiOiIzMjI0NzgxMDAifQ==</vt:lpwstr>
  </property>
  <property fmtid="{D5CDD505-2E9C-101B-9397-08002B2CF9AE}" pid="3" name="KSOProductBuildVer">
    <vt:lpwstr>2052-12.1.0.19770</vt:lpwstr>
  </property>
  <property fmtid="{D5CDD505-2E9C-101B-9397-08002B2CF9AE}" pid="4" name="ICV">
    <vt:lpwstr>E91DC64E15BD410ABB4E95505BA4F199_13</vt:lpwstr>
  </property>
</Properties>
</file>