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5AE1A">
      <w:pPr>
        <w:spacing w:line="560" w:lineRule="exact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附件1</w:t>
      </w:r>
    </w:p>
    <w:p w14:paraId="5C1507DE">
      <w:pPr>
        <w:pStyle w:val="9"/>
        <w:spacing w:before="156" w:beforeLines="50" w:after="156" w:afterLines="50" w:line="600" w:lineRule="exact"/>
        <w:rPr>
          <w:rFonts w:ascii="方正小标宋简体" w:hAnsi="方正小标宋简体" w:cs="方正小标宋简体"/>
          <w:szCs w:val="44"/>
        </w:rPr>
      </w:pPr>
      <w:r>
        <w:rPr>
          <w:rFonts w:hint="eastAsia" w:ascii="方正小标宋简体" w:hAnsi="方正小标宋简体" w:cs="方正小标宋简体"/>
          <w:szCs w:val="44"/>
        </w:rPr>
        <w:t>中山大学第四十</w:t>
      </w:r>
      <w:r>
        <w:rPr>
          <w:rFonts w:hint="eastAsia" w:ascii="方正小标宋简体" w:hAnsi="方正小标宋简体" w:cs="方正小标宋简体"/>
          <w:szCs w:val="44"/>
          <w:lang w:val="en-US" w:eastAsia="zh-CN"/>
        </w:rPr>
        <w:t>一</w:t>
      </w:r>
      <w:r>
        <w:rPr>
          <w:rFonts w:hint="eastAsia" w:ascii="方正小标宋简体" w:hAnsi="方正小标宋简体" w:cs="方正小标宋简体"/>
          <w:szCs w:val="44"/>
        </w:rPr>
        <w:t>次研究生代表大会研究生</w:t>
      </w:r>
    </w:p>
    <w:p w14:paraId="2DDBAE96">
      <w:pPr>
        <w:pStyle w:val="9"/>
        <w:spacing w:before="156" w:beforeLines="50" w:after="156" w:afterLines="50" w:line="600" w:lineRule="exact"/>
        <w:rPr>
          <w:rFonts w:ascii="方正小标宋简体" w:hAnsi="方正小标宋简体" w:cs="方正小标宋简体"/>
          <w:szCs w:val="44"/>
        </w:rPr>
      </w:pPr>
      <w:r>
        <w:rPr>
          <w:rFonts w:hint="eastAsia" w:ascii="方正小标宋简体" w:hAnsi="方正小标宋简体" w:cs="方正小标宋简体"/>
          <w:szCs w:val="44"/>
        </w:rPr>
        <w:t>代表、常任代表</w:t>
      </w:r>
      <w:r>
        <w:rPr>
          <w:rFonts w:ascii="Times New Roman" w:hAnsi="Times New Roman"/>
        </w:rPr>
        <w:t>资格要求及产生程序</w:t>
      </w:r>
    </w:p>
    <w:p w14:paraId="5FC56949">
      <w:pPr>
        <w:ind w:firstLine="640" w:firstLineChars="200"/>
        <w:rPr>
          <w:rFonts w:ascii="Times New Roman" w:hAnsi="Times New Roman"/>
        </w:rPr>
      </w:pPr>
    </w:p>
    <w:p w14:paraId="33650996">
      <w:pPr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1.代表及常任代表须</w:t>
      </w:r>
      <w:r>
        <w:rPr>
          <w:rFonts w:hint="eastAsia" w:ascii="Times New Roman" w:hAnsi="Times New Roman"/>
        </w:rPr>
        <w:t>为在校</w:t>
      </w:r>
      <w:r>
        <w:rPr>
          <w:rFonts w:ascii="Times New Roman" w:hAnsi="Times New Roman"/>
        </w:rPr>
        <w:t>全日制</w:t>
      </w:r>
      <w:r>
        <w:rPr>
          <w:rFonts w:hint="eastAsia" w:ascii="Times New Roman" w:hAnsi="Times New Roman"/>
        </w:rPr>
        <w:t>中国</w:t>
      </w:r>
      <w:r>
        <w:rPr>
          <w:rFonts w:ascii="Times New Roman" w:hAnsi="Times New Roman"/>
        </w:rPr>
        <w:t>（含港澳台）</w:t>
      </w:r>
      <w:r>
        <w:rPr>
          <w:rFonts w:hint="eastAsia" w:ascii="Times New Roman" w:hAnsi="Times New Roman"/>
        </w:rPr>
        <w:t>硕士研究</w:t>
      </w:r>
      <w:r>
        <w:rPr>
          <w:rFonts w:ascii="Times New Roman" w:hAnsi="Times New Roman"/>
        </w:rPr>
        <w:t>生</w:t>
      </w:r>
      <w:r>
        <w:rPr>
          <w:rFonts w:hint="eastAsia" w:ascii="Times New Roman" w:hAnsi="Times New Roman"/>
        </w:rPr>
        <w:t>或博士研究生。</w:t>
      </w:r>
    </w:p>
    <w:p w14:paraId="462D80D4">
      <w:pPr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2.遵守宪法和法律、法规，遵守学校章程和规章制度</w:t>
      </w:r>
      <w:r>
        <w:rPr>
          <w:rFonts w:hint="eastAsia" w:ascii="Times New Roman" w:hAnsi="Times New Roman"/>
        </w:rPr>
        <w:t>。</w:t>
      </w:r>
    </w:p>
    <w:p w14:paraId="5AB42DD7">
      <w:pPr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3.具有较高的思想政治素质、良好的道德品质，积极上进，作风务实，乐于奉献</w:t>
      </w:r>
      <w:r>
        <w:rPr>
          <w:rFonts w:hint="eastAsia" w:ascii="Times New Roman" w:hAnsi="Times New Roman"/>
        </w:rPr>
        <w:t>。</w:t>
      </w:r>
    </w:p>
    <w:p w14:paraId="4D4F6F5D">
      <w:pPr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4.能够真实充分反映同学诉求，积极热心表达同学意愿，具备一定履职能力。</w:t>
      </w:r>
    </w:p>
    <w:p w14:paraId="1EA5402F">
      <w:pPr>
        <w:spacing w:line="56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5.学习成绩良好，在读期间必修课和专业选修课程无不及格科目；其中，常任代表须满足综合成绩排名居所在</w:t>
      </w:r>
      <w:r>
        <w:rPr>
          <w:rFonts w:hint="eastAsia" w:ascii="Times New Roman" w:hAnsi="Times New Roman"/>
        </w:rPr>
        <w:t>年级或</w:t>
      </w:r>
      <w:r>
        <w:rPr>
          <w:rFonts w:ascii="Times New Roman" w:hAnsi="Times New Roman"/>
        </w:rPr>
        <w:t>班级前50%。</w:t>
      </w:r>
    </w:p>
    <w:p w14:paraId="19EC966F">
      <w:pPr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6.要注重代表的广泛性及代表性。名额分配要尽可能覆盖各个年级及主要学生社团，</w:t>
      </w:r>
      <w:r>
        <w:rPr>
          <w:rFonts w:hint="eastAsia" w:ascii="Times New Roman" w:hAnsi="Times New Roman"/>
        </w:rPr>
        <w:t>有博士生培养点的单位保证一定的博士生代表比例，</w:t>
      </w:r>
      <w:r>
        <w:rPr>
          <w:rFonts w:ascii="Times New Roman" w:hAnsi="Times New Roman"/>
        </w:rPr>
        <w:t>尽可能保证少数民族</w:t>
      </w:r>
      <w:r>
        <w:rPr>
          <w:rFonts w:hint="eastAsia" w:ascii="Times New Roman" w:hAnsi="Times New Roman"/>
        </w:rPr>
        <w:t>学生</w:t>
      </w:r>
      <w:r>
        <w:rPr>
          <w:rFonts w:ascii="Times New Roman" w:hAnsi="Times New Roman"/>
        </w:rPr>
        <w:t>代表、港澳台学生代表比例，</w:t>
      </w:r>
      <w:r>
        <w:rPr>
          <w:rFonts w:hint="eastAsia" w:ascii="Times New Roman" w:hAnsi="Times New Roman"/>
        </w:rPr>
        <w:t>女代表一般不少于</w:t>
      </w:r>
      <w:r>
        <w:rPr>
          <w:rFonts w:ascii="Times New Roman" w:hAnsi="Times New Roman"/>
        </w:rPr>
        <w:t>25%，并确保</w:t>
      </w:r>
      <w:r>
        <w:rPr>
          <w:rFonts w:hint="eastAsia" w:ascii="Times New Roman" w:hAnsi="Times New Roman"/>
        </w:rPr>
        <w:t>研究</w:t>
      </w:r>
      <w:r>
        <w:rPr>
          <w:rFonts w:ascii="Times New Roman" w:hAnsi="Times New Roman"/>
        </w:rPr>
        <w:t>生代表中校、院（系）</w:t>
      </w:r>
      <w:r>
        <w:rPr>
          <w:rFonts w:hint="eastAsia" w:ascii="Times New Roman" w:hAnsi="Times New Roman"/>
        </w:rPr>
        <w:t>研究</w:t>
      </w:r>
      <w:r>
        <w:rPr>
          <w:rFonts w:ascii="Times New Roman" w:hAnsi="Times New Roman"/>
        </w:rPr>
        <w:t>生会</w:t>
      </w:r>
      <w:r>
        <w:rPr>
          <w:rFonts w:hint="eastAsia" w:ascii="Times New Roman" w:hAnsi="Times New Roman"/>
        </w:rPr>
        <w:t>工作人员</w:t>
      </w:r>
      <w:r>
        <w:rPr>
          <w:rFonts w:ascii="Times New Roman" w:hAnsi="Times New Roman"/>
        </w:rPr>
        <w:t>的学生代表比例不</w:t>
      </w:r>
      <w:r>
        <w:rPr>
          <w:rFonts w:hint="eastAsia" w:ascii="Times New Roman" w:hAnsi="Times New Roman"/>
        </w:rPr>
        <w:t>超过</w:t>
      </w:r>
      <w:r>
        <w:rPr>
          <w:rFonts w:ascii="Times New Roman" w:hAnsi="Times New Roman"/>
        </w:rPr>
        <w:t>40%。</w:t>
      </w:r>
    </w:p>
    <w:p w14:paraId="2453DE4B">
      <w:pPr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7.各院（系）</w:t>
      </w:r>
      <w:r>
        <w:rPr>
          <w:rFonts w:hint="eastAsia" w:ascii="Times New Roman" w:hAnsi="Times New Roman"/>
        </w:rPr>
        <w:t>研究生代表</w:t>
      </w:r>
      <w:r>
        <w:rPr>
          <w:rFonts w:ascii="Times New Roman" w:hAnsi="Times New Roman"/>
        </w:rPr>
        <w:t>中包含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名常任代表</w:t>
      </w:r>
      <w:r>
        <w:rPr>
          <w:rFonts w:hint="eastAsia" w:ascii="Times New Roman" w:hAnsi="Times New Roman"/>
        </w:rPr>
        <w:t>候选人（含差额1名）。</w:t>
      </w:r>
      <w:r>
        <w:rPr>
          <w:rFonts w:ascii="Times New Roman" w:hAnsi="Times New Roman"/>
        </w:rPr>
        <w:t>常任代表不担任校</w:t>
      </w:r>
      <w:r>
        <w:rPr>
          <w:rFonts w:hint="eastAsia" w:ascii="Times New Roman" w:hAnsi="Times New Roman"/>
        </w:rPr>
        <w:t>研究</w:t>
      </w:r>
      <w:r>
        <w:rPr>
          <w:rFonts w:ascii="Times New Roman" w:hAnsi="Times New Roman"/>
        </w:rPr>
        <w:t>生会、院（系）</w:t>
      </w:r>
      <w:r>
        <w:rPr>
          <w:rFonts w:hint="eastAsia" w:ascii="Times New Roman" w:hAnsi="Times New Roman"/>
        </w:rPr>
        <w:t>研究</w:t>
      </w:r>
      <w:r>
        <w:rPr>
          <w:rFonts w:ascii="Times New Roman" w:hAnsi="Times New Roman"/>
        </w:rPr>
        <w:t>生会</w:t>
      </w:r>
      <w:r>
        <w:rPr>
          <w:rFonts w:hint="eastAsia" w:ascii="Times New Roman" w:hAnsi="Times New Roman"/>
        </w:rPr>
        <w:t>工作人员</w:t>
      </w:r>
      <w:r>
        <w:rPr>
          <w:rFonts w:ascii="Times New Roman" w:hAnsi="Times New Roman"/>
        </w:rPr>
        <w:t>，承担校</w:t>
      </w:r>
      <w:r>
        <w:rPr>
          <w:rFonts w:hint="eastAsia" w:ascii="Times New Roman" w:hAnsi="Times New Roman"/>
        </w:rPr>
        <w:t>研究</w:t>
      </w:r>
      <w:r>
        <w:rPr>
          <w:rFonts w:ascii="Times New Roman" w:hAnsi="Times New Roman"/>
        </w:rPr>
        <w:t>生会的议事监督职能，负责密切联系本</w:t>
      </w:r>
      <w:r>
        <w:rPr>
          <w:rFonts w:hint="eastAsia" w:ascii="Times New Roman" w:hAnsi="Times New Roman"/>
        </w:rPr>
        <w:t>单位</w:t>
      </w:r>
      <w:r>
        <w:rPr>
          <w:rFonts w:ascii="Times New Roman" w:hAnsi="Times New Roman"/>
        </w:rPr>
        <w:t>同学，反映同学心声，监督</w:t>
      </w:r>
      <w:r>
        <w:rPr>
          <w:rFonts w:hint="eastAsia" w:ascii="Times New Roman" w:hAnsi="Times New Roman"/>
        </w:rPr>
        <w:t>研究</w:t>
      </w:r>
      <w:r>
        <w:rPr>
          <w:rFonts w:ascii="Times New Roman" w:hAnsi="Times New Roman"/>
        </w:rPr>
        <w:t>生会工作。</w:t>
      </w:r>
    </w:p>
    <w:p w14:paraId="14791A87">
      <w:pPr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8.参加学校</w:t>
      </w:r>
      <w:r>
        <w:rPr>
          <w:rFonts w:hint="eastAsia" w:ascii="Times New Roman" w:hAnsi="Times New Roman"/>
        </w:rPr>
        <w:t>研究</w:t>
      </w:r>
      <w:r>
        <w:rPr>
          <w:rFonts w:ascii="Times New Roman" w:hAnsi="Times New Roman"/>
        </w:rPr>
        <w:t>生代表大会的代表及常任代表必须</w:t>
      </w:r>
      <w:r>
        <w:rPr>
          <w:rFonts w:hint="eastAsia" w:ascii="Times New Roman" w:hAnsi="Times New Roman"/>
        </w:rPr>
        <w:t>按规范</w:t>
      </w:r>
      <w:r>
        <w:rPr>
          <w:rFonts w:ascii="Times New Roman" w:hAnsi="Times New Roman"/>
        </w:rPr>
        <w:t>程序产生，</w:t>
      </w:r>
      <w:r>
        <w:rPr>
          <w:rFonts w:hint="eastAsia" w:ascii="Times New Roman" w:hAnsi="Times New Roman"/>
        </w:rPr>
        <w:t>经</w:t>
      </w:r>
      <w:r>
        <w:rPr>
          <w:rFonts w:ascii="Times New Roman" w:hAnsi="Times New Roman"/>
        </w:rPr>
        <w:t>班级团支部推荐、</w:t>
      </w:r>
      <w:r>
        <w:rPr>
          <w:rFonts w:hint="eastAsia" w:ascii="Times New Roman" w:hAnsi="Times New Roman"/>
        </w:rPr>
        <w:t>所在单位研究生会选举产生</w:t>
      </w:r>
      <w:r>
        <w:rPr>
          <w:rFonts w:ascii="Times New Roman" w:hAnsi="Times New Roman"/>
        </w:rPr>
        <w:t>，并在</w:t>
      </w:r>
      <w:bookmarkStart w:id="0" w:name="_GoBack"/>
      <w:bookmarkEnd w:id="0"/>
      <w:r>
        <w:rPr>
          <w:rFonts w:ascii="Times New Roman" w:hAnsi="Times New Roman"/>
        </w:rPr>
        <w:t>各单位内公示不少于5个工作日。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AF288BE-5AF4-4A45-AB5B-C75950D3A976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F25497"/>
    <w:rsid w:val="0002530C"/>
    <w:rsid w:val="00084B77"/>
    <w:rsid w:val="001115BA"/>
    <w:rsid w:val="00137405"/>
    <w:rsid w:val="001500E0"/>
    <w:rsid w:val="001D58F3"/>
    <w:rsid w:val="002955AE"/>
    <w:rsid w:val="002D602D"/>
    <w:rsid w:val="003C3DAB"/>
    <w:rsid w:val="0041023C"/>
    <w:rsid w:val="004151E2"/>
    <w:rsid w:val="0042319D"/>
    <w:rsid w:val="0043546C"/>
    <w:rsid w:val="004628F3"/>
    <w:rsid w:val="004C2D05"/>
    <w:rsid w:val="004F23C1"/>
    <w:rsid w:val="004F2E48"/>
    <w:rsid w:val="00505146"/>
    <w:rsid w:val="00594045"/>
    <w:rsid w:val="006A3ECE"/>
    <w:rsid w:val="00712076"/>
    <w:rsid w:val="00736977"/>
    <w:rsid w:val="0078026F"/>
    <w:rsid w:val="007A3CB2"/>
    <w:rsid w:val="007F48CC"/>
    <w:rsid w:val="00804738"/>
    <w:rsid w:val="00870D5D"/>
    <w:rsid w:val="008A35D0"/>
    <w:rsid w:val="008C0ABC"/>
    <w:rsid w:val="00924CC5"/>
    <w:rsid w:val="00974114"/>
    <w:rsid w:val="009D65CF"/>
    <w:rsid w:val="00B159A6"/>
    <w:rsid w:val="00B206EE"/>
    <w:rsid w:val="00B321D1"/>
    <w:rsid w:val="00B4070E"/>
    <w:rsid w:val="00B475E3"/>
    <w:rsid w:val="00B81373"/>
    <w:rsid w:val="00BC7327"/>
    <w:rsid w:val="00BE0A23"/>
    <w:rsid w:val="00C05FEB"/>
    <w:rsid w:val="00C45EEB"/>
    <w:rsid w:val="00D044E7"/>
    <w:rsid w:val="00D23B4D"/>
    <w:rsid w:val="00D74431"/>
    <w:rsid w:val="00DD511D"/>
    <w:rsid w:val="00EF1AF0"/>
    <w:rsid w:val="00F154E6"/>
    <w:rsid w:val="00F25497"/>
    <w:rsid w:val="00F27DE9"/>
    <w:rsid w:val="00F35969"/>
    <w:rsid w:val="00FF27E5"/>
    <w:rsid w:val="00FF5835"/>
    <w:rsid w:val="091D4C69"/>
    <w:rsid w:val="0B9D1C24"/>
    <w:rsid w:val="10873FE3"/>
    <w:rsid w:val="13610F15"/>
    <w:rsid w:val="1DF25C5C"/>
    <w:rsid w:val="21896868"/>
    <w:rsid w:val="27A61B9F"/>
    <w:rsid w:val="2DA8546E"/>
    <w:rsid w:val="61835A26"/>
    <w:rsid w:val="63E519A9"/>
    <w:rsid w:val="76034F0D"/>
    <w:rsid w:val="7B4E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40" w:lineRule="exact"/>
      <w:jc w:val="both"/>
    </w:pPr>
    <w:rPr>
      <w:rFonts w:ascii="等线" w:hAnsi="等线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9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6"/>
    <w:autoRedefine/>
    <w:qFormat/>
    <w:uiPriority w:val="9"/>
    <w:pPr>
      <w:keepNext/>
      <w:keepLines/>
      <w:outlineLvl w:val="1"/>
    </w:pPr>
    <w:rPr>
      <w:rFonts w:ascii="等线 Light" w:hAnsi="等线 Light" w:eastAsia="楷体_GB2312"/>
      <w:bCs/>
      <w:szCs w:val="32"/>
    </w:rPr>
  </w:style>
  <w:style w:type="paragraph" w:styleId="4">
    <w:name w:val="heading 3"/>
    <w:basedOn w:val="1"/>
    <w:next w:val="1"/>
    <w:link w:val="17"/>
    <w:autoRedefine/>
    <w:qFormat/>
    <w:uiPriority w:val="9"/>
    <w:pPr>
      <w:keepNext/>
      <w:keepLines/>
      <w:outlineLvl w:val="2"/>
    </w:pPr>
    <w:rPr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alloon Text"/>
    <w:basedOn w:val="1"/>
    <w:link w:val="2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7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8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5"/>
    <w:autoRedefine/>
    <w:qFormat/>
    <w:uiPriority w:val="10"/>
    <w:pPr>
      <w:jc w:val="center"/>
      <w:outlineLvl w:val="0"/>
    </w:pPr>
    <w:rPr>
      <w:rFonts w:ascii="等线 Light" w:hAnsi="等线 Light" w:eastAsia="方正小标宋简体"/>
      <w:bCs/>
      <w:sz w:val="44"/>
      <w:szCs w:val="32"/>
    </w:rPr>
  </w:style>
  <w:style w:type="paragraph" w:styleId="10">
    <w:name w:val="annotation subject"/>
    <w:basedOn w:val="5"/>
    <w:next w:val="5"/>
    <w:link w:val="23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标题 1 字符"/>
    <w:link w:val="2"/>
    <w:autoRedefine/>
    <w:qFormat/>
    <w:uiPriority w:val="9"/>
    <w:rPr>
      <w:rFonts w:ascii="等线" w:hAnsi="等线" w:eastAsia="黑体" w:cs="Times New Roman"/>
      <w:bCs/>
      <w:kern w:val="44"/>
      <w:sz w:val="32"/>
      <w:szCs w:val="44"/>
    </w:rPr>
  </w:style>
  <w:style w:type="character" w:customStyle="1" w:styleId="15">
    <w:name w:val="标题 字符"/>
    <w:link w:val="9"/>
    <w:autoRedefine/>
    <w:qFormat/>
    <w:uiPriority w:val="10"/>
    <w:rPr>
      <w:rFonts w:ascii="等线 Light" w:hAnsi="等线 Light" w:eastAsia="方正小标宋简体" w:cs="Times New Roman"/>
      <w:bCs/>
      <w:sz w:val="44"/>
      <w:szCs w:val="32"/>
    </w:rPr>
  </w:style>
  <w:style w:type="character" w:customStyle="1" w:styleId="16">
    <w:name w:val="标题 2 字符"/>
    <w:link w:val="3"/>
    <w:autoRedefine/>
    <w:qFormat/>
    <w:uiPriority w:val="9"/>
    <w:rPr>
      <w:rFonts w:ascii="等线 Light" w:hAnsi="等线 Light" w:eastAsia="楷体_GB2312" w:cs="Times New Roman"/>
      <w:bCs/>
      <w:sz w:val="32"/>
      <w:szCs w:val="32"/>
    </w:rPr>
  </w:style>
  <w:style w:type="character" w:customStyle="1" w:styleId="17">
    <w:name w:val="标题 3 字符"/>
    <w:link w:val="4"/>
    <w:autoRedefine/>
    <w:qFormat/>
    <w:uiPriority w:val="9"/>
    <w:rPr>
      <w:rFonts w:ascii="等线" w:hAnsi="等线" w:eastAsia="仿宋_GB2312" w:cs="Times New Roman"/>
      <w:b/>
      <w:bCs/>
      <w:sz w:val="32"/>
      <w:szCs w:val="32"/>
    </w:rPr>
  </w:style>
  <w:style w:type="character" w:customStyle="1" w:styleId="18">
    <w:name w:val="页眉 字符"/>
    <w:link w:val="8"/>
    <w:autoRedefine/>
    <w:qFormat/>
    <w:uiPriority w:val="99"/>
    <w:rPr>
      <w:rFonts w:eastAsia="仿宋_GB2312"/>
      <w:kern w:val="2"/>
      <w:sz w:val="18"/>
      <w:szCs w:val="18"/>
    </w:rPr>
  </w:style>
  <w:style w:type="character" w:customStyle="1" w:styleId="19">
    <w:name w:val="页脚 字符"/>
    <w:link w:val="7"/>
    <w:autoRedefine/>
    <w:qFormat/>
    <w:uiPriority w:val="99"/>
    <w:rPr>
      <w:rFonts w:eastAsia="仿宋_GB2312"/>
      <w:kern w:val="2"/>
      <w:sz w:val="18"/>
      <w:szCs w:val="18"/>
    </w:rPr>
  </w:style>
  <w:style w:type="paragraph" w:customStyle="1" w:styleId="20">
    <w:name w:val="修订1"/>
    <w:autoRedefine/>
    <w:hidden/>
    <w:semiHidden/>
    <w:qFormat/>
    <w:uiPriority w:val="99"/>
    <w:rPr>
      <w:rFonts w:ascii="等线" w:hAnsi="等线" w:eastAsia="仿宋_GB2312" w:cs="Times New Roman"/>
      <w:kern w:val="2"/>
      <w:sz w:val="32"/>
      <w:szCs w:val="22"/>
      <w:lang w:val="en-US" w:eastAsia="zh-CN" w:bidi="ar-SA"/>
    </w:rPr>
  </w:style>
  <w:style w:type="paragraph" w:customStyle="1" w:styleId="21">
    <w:name w:val="Revision"/>
    <w:hidden/>
    <w:unhideWhenUsed/>
    <w:qFormat/>
    <w:uiPriority w:val="99"/>
    <w:rPr>
      <w:rFonts w:ascii="等线" w:hAnsi="等线" w:eastAsia="仿宋_GB2312" w:cs="Times New Roman"/>
      <w:kern w:val="2"/>
      <w:sz w:val="32"/>
      <w:szCs w:val="22"/>
      <w:lang w:val="en-US" w:eastAsia="zh-CN" w:bidi="ar-SA"/>
    </w:rPr>
  </w:style>
  <w:style w:type="character" w:customStyle="1" w:styleId="22">
    <w:name w:val="批注文字 字符"/>
    <w:basedOn w:val="12"/>
    <w:link w:val="5"/>
    <w:qFormat/>
    <w:uiPriority w:val="99"/>
    <w:rPr>
      <w:rFonts w:ascii="等线" w:hAnsi="等线" w:eastAsia="仿宋_GB2312"/>
      <w:kern w:val="2"/>
      <w:sz w:val="32"/>
      <w:szCs w:val="22"/>
    </w:rPr>
  </w:style>
  <w:style w:type="character" w:customStyle="1" w:styleId="23">
    <w:name w:val="批注主题 字符"/>
    <w:basedOn w:val="22"/>
    <w:link w:val="10"/>
    <w:semiHidden/>
    <w:qFormat/>
    <w:uiPriority w:val="99"/>
    <w:rPr>
      <w:rFonts w:ascii="等线" w:hAnsi="等线" w:eastAsia="仿宋_GB2312"/>
      <w:b/>
      <w:bCs/>
      <w:kern w:val="2"/>
      <w:sz w:val="32"/>
      <w:szCs w:val="22"/>
    </w:rPr>
  </w:style>
  <w:style w:type="character" w:customStyle="1" w:styleId="24">
    <w:name w:val="批注框文本 字符"/>
    <w:basedOn w:val="12"/>
    <w:link w:val="6"/>
    <w:semiHidden/>
    <w:qFormat/>
    <w:uiPriority w:val="99"/>
    <w:rPr>
      <w:rFonts w:ascii="等线" w:hAnsi="等线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ECB1E-8B59-49C5-AD8B-7F2164854A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2</Pages>
  <Words>518</Words>
  <Characters>532</Characters>
  <Lines>3</Lines>
  <Paragraphs>1</Paragraphs>
  <TotalTime>0</TotalTime>
  <ScaleCrop>false</ScaleCrop>
  <LinksUpToDate>false</LinksUpToDate>
  <CharactersWithSpaces>532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2023-03-08T03:18:00Z</dcterms:created>
  <dc:creator>校团委</dc:creator>
  <cp:lastModifiedBy>张雅涵</cp:lastModifiedBy>
  <cp:lastPrinted>2411-12-31T15:59:00Z</cp:lastPrinted>
  <dcterms:modified xsi:type="dcterms:W3CDTF">2025-04-09T04:46:25Z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F8593F51D1F74FD4BB0BCDFADD7047EC_13</vt:lpwstr>
  </property>
  <property fmtid="{D5CDD505-2E9C-101B-9397-08002B2CF9AE}" pid="3" name="KSOProductBuildVer">
    <vt:lpwstr>2052-12.1.0.19770</vt:lpwstr>
  </property>
  <property fmtid="{D5CDD505-2E9C-101B-9397-08002B2CF9AE}" pid="4" name="GrammarlyDocumentId">
    <vt:lpwstr>f0be7b751fb8aeecdb4671b1737aaff08a70eec766afa874e3c088afdb4a97b9</vt:lpwstr>
  </property>
  <property fmtid="{D5CDD505-2E9C-101B-9397-08002B2CF9AE}" pid="5" name="KSOTemplateDocerSaveRecord">
    <vt:lpwstr>eyJoZGlkIjoiMmZkOGYxYTA5Nzc5ZjVlMjMxYTFlNDNlM2M1YWM4YmYiLCJ1c2VySWQiOiI1OTcxMjg4MDAifQ==</vt:lpwstr>
  </property>
</Properties>
</file>