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AAF45">
      <w:pPr>
        <w:overflowPunct w:val="0"/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4</w:t>
      </w:r>
    </w:p>
    <w:p w14:paraId="15704FCC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印记中国”师生篆刻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大赛活动方案</w:t>
      </w:r>
    </w:p>
    <w:p w14:paraId="42E1A767">
      <w:pPr>
        <w:keepNext w:val="0"/>
        <w:keepLines w:val="0"/>
        <w:pageBreakBefore w:val="0"/>
        <w:widowControl/>
        <w:suppressLineNumbers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4623D32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一、活动主题</w:t>
      </w:r>
    </w:p>
    <w:p w14:paraId="52E30900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典耀中华，赓续文脉</w:t>
      </w:r>
    </w:p>
    <w:p w14:paraId="1524F29D">
      <w:pPr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组织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单位</w:t>
      </w:r>
    </w:p>
    <w:p w14:paraId="09B945BF">
      <w:pPr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主办单位：党委学生工作部</w:t>
      </w:r>
    </w:p>
    <w:p w14:paraId="2B9F6342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承办单位：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社会学与人类学学院</w:t>
      </w:r>
    </w:p>
    <w:p w14:paraId="14A412C5">
      <w:pPr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参赛对象和组别</w:t>
      </w:r>
    </w:p>
    <w:p w14:paraId="20E5CEA3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参赛对象为全校师生。</w:t>
      </w:r>
    </w:p>
    <w:p w14:paraId="75C536ED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设手工篆刻、机器篆刻两个类别。每个类别分为大学生组（含研究生、留学生）、教师组，共4个组别。</w:t>
      </w:r>
    </w:p>
    <w:p w14:paraId="150DB82A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参赛要求</w:t>
      </w:r>
    </w:p>
    <w:p w14:paraId="7F31385D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（一）内容要求</w:t>
      </w:r>
    </w:p>
    <w:p w14:paraId="034BFCAC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反映中华优秀文化、爱国情怀以及积极向上时代精神的词语、警句、中华古今名人名言。内容应完整、准确。</w:t>
      </w:r>
    </w:p>
    <w:p w14:paraId="04134804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（二）形式要求</w:t>
      </w:r>
    </w:p>
    <w:p w14:paraId="79EAA8CE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参赛作品内容使用汉字，字体不限。</w:t>
      </w:r>
    </w:p>
    <w:p w14:paraId="5E40E6FA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参赛作品材质提倡使用除传统石材以外的各种新型材料，机器篆刻鼓励使用木头、陶瓷、金属等材料。</w:t>
      </w:r>
    </w:p>
    <w:p w14:paraId="6ADF01C8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手工篆刻类：每人限报1件印屏（粘贴印蜕6—8方，需两个以上边款，作者自行粘贴、题签）。印屏尺寸为138cm×34cm，竖式。</w:t>
      </w:r>
    </w:p>
    <w:p w14:paraId="62886EC4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机器篆刻类：作者根据设计稿以机器的方式制作篆刻作品的成品，并将钤印出的印蜕以印屏的形式呈现（粘贴印蜕6—8方，需两个以上边款，作者自行粘贴、题签）。印屏尺寸为138cm×34cm，竖式。</w:t>
      </w:r>
    </w:p>
    <w:p w14:paraId="14995342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（三）提交要求</w:t>
      </w:r>
    </w:p>
    <w:p w14:paraId="70F9A982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手工篆刻类作品要求在大赛官网上传印屏照片，另附作品释文。</w:t>
      </w:r>
    </w:p>
    <w:p w14:paraId="34B0A5D5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机器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篆刻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类作品要求在大赛官网上传印屏照片、已完成印章实物照片，另附作品释文。</w:t>
      </w:r>
    </w:p>
    <w:p w14:paraId="7DF06A2E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照片格式为JPG或JPEG，大小为1—5M，不超过5张，白色背景、无杂物，须有印面，要求能体现作品整体、局部等效果。</w:t>
      </w:r>
    </w:p>
    <w:p w14:paraId="6095E671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（四）其他要求</w:t>
      </w:r>
    </w:p>
    <w:p w14:paraId="066CFF04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参赛作品应为参赛者独立创作。参赛者应使用规范汉字准确填写姓名、作品名称、所在单位或学校等信息。作品进入评审阶段后，相关信息不得更改。每人限报1名指导教师，教师组参赛者不填写指导教师。</w:t>
      </w:r>
    </w:p>
    <w:p w14:paraId="6F7D2A24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赛程安排</w:t>
      </w:r>
    </w:p>
    <w:p w14:paraId="5F52B3F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52" w:firstLineChars="200"/>
        <w:textAlignment w:val="auto"/>
        <w:outlineLvl w:val="2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pacing w:val="3"/>
          <w:sz w:val="32"/>
          <w:szCs w:val="32"/>
        </w:rPr>
        <w:t>（一）</w:t>
      </w:r>
      <w:r>
        <w:rPr>
          <w:rFonts w:hint="default" w:ascii="Times New Roman" w:hAnsi="Times New Roman" w:eastAsia="楷体" w:cs="Times New Roman"/>
          <w:spacing w:val="3"/>
          <w:sz w:val="32"/>
          <w:szCs w:val="32"/>
          <w:lang w:val="en-US" w:eastAsia="zh-CN"/>
        </w:rPr>
        <w:t>赛前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在线测试：即日起至2025年5月10日</w:t>
      </w:r>
    </w:p>
    <w:p w14:paraId="2A18C228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各单位通知参赛者于5月10日前登录大赛官网（https://jdsxj.eduyun.cn），进入“篆刻大赛”专区，正确选择参赛地区“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广东省广州市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”，按照参赛指引完成报名，并参加语言文字知识及诗词常识初赛测评。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作品进入评审阶段后，选手相关报名信息将不予更改，若出现前后身份信息、手机号码不一致则取消参赛资格。</w:t>
      </w:r>
    </w:p>
    <w:p w14:paraId="452443CB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每人可进行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多次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语言文字知识及诗词常识初赛测评，系统确定最高分为最终成绩（初赛测评成绩不计入复赛），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60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分以上为测评合格，测试合格者方有资格参加比赛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。在线测试成绩仅作为入围初赛的依据，不计入初赛总成绩。</w:t>
      </w:r>
    </w:p>
    <w:p w14:paraId="6B93CFB8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在此环节，参赛者仅需按要求报名参赛并参加测评，无需上传个人作品至大赛官网。具体上传作品时间由学校完成初赛后通知入围参赛选手。</w:t>
      </w:r>
    </w:p>
    <w:p w14:paraId="34C513A5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val="en-US" w:eastAsia="zh-CN" w:bidi="ar"/>
        </w:rPr>
        <w:t>（二）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报名：5月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日前</w:t>
      </w:r>
    </w:p>
    <w:p w14:paraId="3267737D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上报材料要求：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将在线测评得分截图、报名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汇总表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及参赛作品（参见提交要求）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至邮箱zdskyxgb@163.com，文件名按照“院系+组别+姓名”命名，其中在线测评截图按照“组别+姓名+分数”，参赛作品按照“院系+组别+姓名”命名。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材料提交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截止时间为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2025年5月</w:t>
      </w: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19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2B179485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val="en-US" w:eastAsia="zh-CN" w:bidi="ar"/>
        </w:rPr>
        <w:t>（三）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学校评审：6月5日前</w:t>
      </w:r>
    </w:p>
    <w:p w14:paraId="67A205BA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学校统一组织评审，最终确定四个组别的获奖等次，同时设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优秀组织奖、优秀指导教师奖若干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2551E028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奖项设置</w:t>
      </w:r>
    </w:p>
    <w:p w14:paraId="650D21E9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手工篆刻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大学生组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、机器篆刻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大学生组分别设一等奖1名、二等奖3名、三等奖5名、优秀奖若干，最终择优推荐选手进入广东省复赛。</w:t>
      </w:r>
    </w:p>
    <w:p w14:paraId="0E423AF4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2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手工篆刻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教师组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、机器篆刻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教师组分别设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入围奖和优秀奖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若干，最终择优推荐选手进入广东省复赛。</w:t>
      </w:r>
    </w:p>
    <w:p w14:paraId="2D1F5ABD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如提交作品人数少于预设获奖人数将根据提交人数按比例减少二等、三等奖的获奖名额。</w:t>
      </w:r>
    </w:p>
    <w:p w14:paraId="1747786B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4A055911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联系人：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社会学与人类学学院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韩老师，020-84110640。</w:t>
      </w:r>
    </w:p>
    <w:p w14:paraId="7B4DEDAF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小标宋简体" w:cs="Times New Roman"/>
          <w:b/>
          <w:bCs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1F303B-A27A-4DA3-8696-459715E6EEE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AB5E1A1-CC31-4C45-9AFC-FBFF1DC3897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50D37FC-1CB0-4328-B3B5-C3C56781FEF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35E6F14-AE59-445A-89BB-541DFCD9E50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94F9CF8-42EB-47A3-8877-4233C8E8529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FD9E67"/>
    <w:multiLevelType w:val="singleLevel"/>
    <w:tmpl w:val="0CFD9E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IyZjIyZTM0ZDFmNGE4MDhmZDUyNjljYzIzZjM5M2UifQ=="/>
  </w:docVars>
  <w:rsids>
    <w:rsidRoot w:val="6CD35503"/>
    <w:rsid w:val="000F0FE3"/>
    <w:rsid w:val="003F5CEE"/>
    <w:rsid w:val="00526A5C"/>
    <w:rsid w:val="0068140C"/>
    <w:rsid w:val="00773BD6"/>
    <w:rsid w:val="00993849"/>
    <w:rsid w:val="009A46E2"/>
    <w:rsid w:val="00BD1B34"/>
    <w:rsid w:val="00F60BD7"/>
    <w:rsid w:val="01803852"/>
    <w:rsid w:val="0392256C"/>
    <w:rsid w:val="084331AE"/>
    <w:rsid w:val="0B3279D5"/>
    <w:rsid w:val="0CD2398A"/>
    <w:rsid w:val="0F17035E"/>
    <w:rsid w:val="10073899"/>
    <w:rsid w:val="14CA5DCD"/>
    <w:rsid w:val="1AB961D2"/>
    <w:rsid w:val="26CC1C8B"/>
    <w:rsid w:val="2AE71DF0"/>
    <w:rsid w:val="2E6F6A40"/>
    <w:rsid w:val="3A724095"/>
    <w:rsid w:val="438660D8"/>
    <w:rsid w:val="4ED75412"/>
    <w:rsid w:val="55B17B55"/>
    <w:rsid w:val="582405B4"/>
    <w:rsid w:val="60AA5792"/>
    <w:rsid w:val="61DE64C6"/>
    <w:rsid w:val="625A532B"/>
    <w:rsid w:val="62781C08"/>
    <w:rsid w:val="651475B5"/>
    <w:rsid w:val="66083B12"/>
    <w:rsid w:val="67827F87"/>
    <w:rsid w:val="6CD35503"/>
    <w:rsid w:val="7B6162D4"/>
    <w:rsid w:val="7E0A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1"/>
      <w:lang w:val="en-US" w:eastAsia="zh-CN" w:bidi="ar-SA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qFormat/>
    <w:uiPriority w:val="0"/>
    <w:pPr>
      <w:spacing w:after="120"/>
    </w:p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"/>
    <w:basedOn w:val="4"/>
    <w:link w:val="16"/>
    <w:qFormat/>
    <w:uiPriority w:val="0"/>
    <w:pPr>
      <w:ind w:firstLine="420" w:firstLineChars="100"/>
    </w:pPr>
    <w:rPr>
      <w:rFonts w:ascii="Calibri" w:hAnsi="Calibri" w:eastAsia="宋体" w:cs="宋体"/>
      <w:kern w:val="0"/>
      <w:sz w:val="20"/>
      <w:szCs w:val="20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标题 2 字符"/>
    <w:basedOn w:val="12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正文文本 字符"/>
    <w:basedOn w:val="12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正文文本首行缩进 字符"/>
    <w:basedOn w:val="15"/>
    <w:link w:val="9"/>
    <w:qFormat/>
    <w:uiPriority w:val="0"/>
    <w:rPr>
      <w:rFonts w:ascii="Calibri" w:hAnsi="Calibri" w:cs="宋体" w:eastAsiaTheme="minorEastAsia"/>
      <w:kern w:val="2"/>
      <w:sz w:val="21"/>
      <w:szCs w:val="24"/>
    </w:rPr>
  </w:style>
  <w:style w:type="character" w:customStyle="1" w:styleId="17">
    <w:name w:val="页眉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4</Pages>
  <Words>1287</Words>
  <Characters>1423</Characters>
  <Lines>10</Lines>
  <Paragraphs>3</Paragraphs>
  <TotalTime>0</TotalTime>
  <ScaleCrop>false</ScaleCrop>
  <LinksUpToDate>false</LinksUpToDate>
  <CharactersWithSpaces>1423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2024-10-08T07:37:00Z</dcterms:created>
  <dc:creator>Meini.</dc:creator>
  <cp:lastModifiedBy>nanei</cp:lastModifiedBy>
  <dcterms:modified xsi:type="dcterms:W3CDTF">2025-05-06T03:54:56Z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6AF675FF466849F2B46348B552578339_13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eyJoZGlkIjoiMmU4Njk4Mzc2OWM0MzE5MjkzZDJhZDQxY2FkNWE2NTQiLCJ1c2VySWQiOiIzOTk3MDQ0NTkifQ==</vt:lpwstr>
  </property>
</Properties>
</file>