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6F8FB">
      <w:pPr>
        <w:jc w:val="distribute"/>
        <w:rPr>
          <w:rFonts w:hint="default" w:ascii="Times New Roman" w:hAnsi="Times New Roman" w:eastAsia="方正小标宋简体" w:cs="Times New Roman"/>
          <w:bCs/>
          <w:color w:val="FF0000"/>
          <w:w w:val="90"/>
          <w:sz w:val="80"/>
          <w:szCs w:val="80"/>
          <w:lang w:val="en-US" w:eastAsia="zh-CN"/>
        </w:rPr>
      </w:pPr>
      <w:bookmarkStart w:id="1" w:name="_GoBack"/>
      <w:bookmarkEnd w:id="1"/>
      <w:bookmarkStart w:id="0" w:name="_Hlk492495787"/>
      <w:r>
        <w:rPr>
          <w:rFonts w:hint="default" w:ascii="Times New Roman" w:hAnsi="Times New Roman" w:eastAsia="方正小标宋简体" w:cs="Times New Roman"/>
          <w:bCs/>
          <w:color w:val="FF0000"/>
          <w:w w:val="90"/>
          <w:sz w:val="80"/>
          <w:szCs w:val="80"/>
          <w:lang w:val="en-US" w:eastAsia="zh-CN"/>
        </w:rPr>
        <w:t>中山大学人文学部</w:t>
      </w:r>
    </w:p>
    <w:p w14:paraId="1E0E1D48">
      <w:pPr>
        <w:jc w:val="distribute"/>
        <w:rPr>
          <w:rFonts w:hint="default" w:ascii="Times New Roman" w:hAnsi="Times New Roman" w:eastAsia="方正小标宋简体" w:cs="Times New Roman"/>
          <w:bCs/>
          <w:color w:val="FF0000"/>
          <w:w w:val="90"/>
          <w:sz w:val="80"/>
          <w:szCs w:val="80"/>
          <w:lang w:val="en-US" w:eastAsia="zh-CN"/>
        </w:rPr>
      </w:pPr>
      <w:r>
        <w:rPr>
          <w:rFonts w:hint="default" w:ascii="Times New Roman" w:hAnsi="Times New Roman" w:eastAsia="方正小标宋简体" w:cs="Times New Roman"/>
          <w:bCs/>
          <w:color w:val="FF0000"/>
          <w:w w:val="90"/>
          <w:sz w:val="80"/>
          <w:szCs w:val="80"/>
          <w:lang w:val="en-US" w:eastAsia="zh-CN"/>
        </w:rPr>
        <w:t>中山大学社会科学学部</w:t>
      </w:r>
    </w:p>
    <w:p w14:paraId="4AB8AA13">
      <w:pPr>
        <w:jc w:val="distribute"/>
        <w:rPr>
          <w:rFonts w:hint="default" w:ascii="Times New Roman" w:hAnsi="Times New Roman" w:eastAsia="方正小标宋简体" w:cs="Times New Roman"/>
          <w:bCs/>
          <w:color w:val="FF0000"/>
          <w:w w:val="90"/>
          <w:sz w:val="80"/>
          <w:szCs w:val="80"/>
        </w:rPr>
      </w:pPr>
      <w:r>
        <w:rPr>
          <w:rFonts w:hint="default" w:ascii="Times New Roman" w:hAnsi="Times New Roman" w:eastAsia="方正小标宋简体" w:cs="Times New Roman"/>
          <w:bCs/>
          <w:color w:val="FF0000"/>
          <w:w w:val="90"/>
          <w:sz w:val="80"/>
          <w:szCs w:val="80"/>
        </w:rPr>
        <w:t>共青团中山大学委员会</w:t>
      </w:r>
    </w:p>
    <w:bookmarkEnd w:id="0"/>
    <w:p w14:paraId="29616ED3">
      <w:pPr>
        <w:spacing w:line="560" w:lineRule="exact"/>
        <w:jc w:val="center"/>
        <w:rPr>
          <w:rFonts w:hint="default" w:ascii="Times New Roman" w:hAnsi="Times New Roman" w:eastAsia="仿宋_GB2312" w:cs="Times New Roman"/>
          <w:sz w:val="32"/>
          <w:szCs w:val="36"/>
        </w:rPr>
      </w:pPr>
      <w:r>
        <w:rPr>
          <w:rFonts w:hint="default" w:ascii="Times New Roman" w:hAnsi="Times New Roman" w:eastAsia="仿宋_GB2312" w:cs="Times New Roman"/>
          <w:sz w:val="32"/>
          <w:szCs w:val="36"/>
        </w:rPr>
        <w:t>团发〔202</w:t>
      </w:r>
      <w:r>
        <w:rPr>
          <w:rFonts w:hint="default" w:ascii="Times New Roman" w:hAnsi="Times New Roman" w:eastAsia="仿宋_GB2312" w:cs="Times New Roman"/>
          <w:sz w:val="32"/>
          <w:szCs w:val="36"/>
          <w:lang w:val="en-US" w:eastAsia="zh-CN"/>
        </w:rPr>
        <w:t>6</w:t>
      </w:r>
      <w:r>
        <w:rPr>
          <w:rFonts w:hint="default" w:ascii="Times New Roman" w:hAnsi="Times New Roman" w:eastAsia="仿宋_GB2312" w:cs="Times New Roman"/>
          <w:sz w:val="32"/>
          <w:szCs w:val="36"/>
        </w:rPr>
        <w:t>〕</w:t>
      </w:r>
      <w:r>
        <w:rPr>
          <w:rFonts w:hint="default" w:ascii="Times New Roman" w:hAnsi="Times New Roman" w:eastAsia="仿宋_GB2312" w:cs="Times New Roman"/>
          <w:sz w:val="32"/>
          <w:szCs w:val="36"/>
          <w:lang w:val="en-US" w:eastAsia="zh-CN"/>
        </w:rPr>
        <w:t>21</w:t>
      </w:r>
      <w:r>
        <w:rPr>
          <w:rFonts w:hint="default" w:ascii="Times New Roman" w:hAnsi="Times New Roman" w:eastAsia="仿宋_GB2312" w:cs="Times New Roman"/>
          <w:sz w:val="32"/>
          <w:szCs w:val="36"/>
        </w:rPr>
        <w:t>号</w:t>
      </w:r>
    </w:p>
    <w:p w14:paraId="19E558EA">
      <w:pPr>
        <w:jc w:val="center"/>
        <w:rPr>
          <w:rFonts w:hint="default" w:ascii="Times New Roman" w:hAnsi="Times New Roman" w:eastAsia="方正小标宋简体" w:cs="Times New Roman"/>
          <w:bCs/>
          <w:szCs w:val="32"/>
        </w:rPr>
      </w:pPr>
      <w:r>
        <w:rPr>
          <w:rFonts w:hint="default" w:ascii="Times New Roman" w:hAnsi="Times New Roman" w:cs="Times New Roman"/>
          <w:bCs/>
          <w:sz w:val="28"/>
        </w:rPr>
        <w:drawing>
          <wp:inline distT="0" distB="0" distL="0" distR="0">
            <wp:extent cx="5516880" cy="381000"/>
            <wp:effectExtent l="0" t="0" r="0" b="0"/>
            <wp:docPr id="1026" name="图片 1" descr="党委横线"/>
            <wp:cNvGraphicFramePr/>
            <a:graphic xmlns:a="http://schemas.openxmlformats.org/drawingml/2006/main">
              <a:graphicData uri="http://schemas.openxmlformats.org/drawingml/2006/picture">
                <pic:pic xmlns:pic="http://schemas.openxmlformats.org/drawingml/2006/picture">
                  <pic:nvPicPr>
                    <pic:cNvPr id="1026" name="图片 1" descr="党委横线"/>
                    <pic:cNvPicPr/>
                  </pic:nvPicPr>
                  <pic:blipFill>
                    <a:blip r:embed="rId4" cstate="print"/>
                    <a:stretch>
                      <a:fillRect/>
                    </a:stretch>
                  </pic:blipFill>
                  <pic:spPr>
                    <a:xfrm>
                      <a:off x="0" y="0"/>
                      <a:ext cx="5516880" cy="381000"/>
                    </a:xfrm>
                    <a:prstGeom prst="rect">
                      <a:avLst/>
                    </a:prstGeom>
                    <a:ln>
                      <a:noFill/>
                    </a:ln>
                  </pic:spPr>
                </pic:pic>
              </a:graphicData>
            </a:graphic>
          </wp:inline>
        </w:drawing>
      </w:r>
    </w:p>
    <w:p w14:paraId="4802F0ED">
      <w:pPr>
        <w:pStyle w:val="3"/>
        <w:keepNext w:val="0"/>
        <w:keepLines w:val="0"/>
        <w:pageBreakBefore w:val="0"/>
        <w:kinsoku/>
        <w:wordWrap/>
        <w:overflowPunct/>
        <w:topLinePunct w:val="0"/>
        <w:autoSpaceDE/>
        <w:autoSpaceDN/>
        <w:bidi w:val="0"/>
        <w:adjustRightInd/>
        <w:snapToGrid/>
        <w:spacing w:before="0" w:after="0" w:line="540" w:lineRule="exact"/>
        <w:jc w:val="center"/>
        <w:textAlignment w:val="auto"/>
        <w:rPr>
          <w:rFonts w:hint="default" w:ascii="Times New Roman" w:hAnsi="Times New Roman" w:eastAsia="方正公文小标宋" w:cs="Times New Roman"/>
          <w:b w:val="0"/>
          <w:bCs w:val="0"/>
          <w:sz w:val="44"/>
          <w:szCs w:val="44"/>
          <w:lang w:val="en-US" w:eastAsia="zh-CN"/>
        </w:rPr>
      </w:pPr>
    </w:p>
    <w:p w14:paraId="478E0249">
      <w:pPr>
        <w:pStyle w:val="3"/>
        <w:keepNext w:val="0"/>
        <w:keepLines w:val="0"/>
        <w:pageBreakBefore w:val="0"/>
        <w:kinsoku/>
        <w:wordWrap/>
        <w:overflowPunct/>
        <w:topLinePunct w:val="0"/>
        <w:autoSpaceDE/>
        <w:autoSpaceDN/>
        <w:bidi w:val="0"/>
        <w:adjustRightInd/>
        <w:snapToGrid/>
        <w:spacing w:before="0" w:after="0" w:line="540" w:lineRule="exact"/>
        <w:jc w:val="center"/>
        <w:textAlignment w:val="auto"/>
        <w:rPr>
          <w:rFonts w:hint="default" w:ascii="Times New Roman" w:hAnsi="Times New Roman" w:eastAsia="方正公文小标宋" w:cs="Times New Roman"/>
          <w:b w:val="0"/>
          <w:bCs w:val="0"/>
          <w:sz w:val="44"/>
          <w:szCs w:val="44"/>
          <w:lang w:val="en-US" w:eastAsia="zh-CN"/>
        </w:rPr>
      </w:pPr>
      <w:r>
        <w:rPr>
          <w:rFonts w:hint="default" w:ascii="Times New Roman" w:hAnsi="Times New Roman" w:eastAsia="方正公文小标宋" w:cs="Times New Roman"/>
          <w:b w:val="0"/>
          <w:bCs w:val="0"/>
          <w:sz w:val="44"/>
          <w:szCs w:val="44"/>
          <w:lang w:val="en-US" w:eastAsia="zh-CN"/>
        </w:rPr>
        <w:t>中山大学2026年</w:t>
      </w:r>
      <w:r>
        <w:rPr>
          <w:rFonts w:hint="default" w:ascii="Times New Roman" w:hAnsi="Times New Roman" w:eastAsia="方正公文小标宋" w:cs="Times New Roman"/>
          <w:b w:val="0"/>
          <w:bCs w:val="0"/>
          <w:sz w:val="44"/>
          <w:szCs w:val="44"/>
        </w:rPr>
        <w:t>“世界读书日”</w:t>
      </w:r>
      <w:r>
        <w:rPr>
          <w:rFonts w:hint="default" w:ascii="Times New Roman" w:hAnsi="Times New Roman" w:eastAsia="方正公文小标宋" w:cs="Times New Roman"/>
          <w:b w:val="0"/>
          <w:bCs w:val="0"/>
          <w:sz w:val="44"/>
          <w:szCs w:val="44"/>
          <w:lang w:val="en-US" w:eastAsia="zh-CN"/>
        </w:rPr>
        <w:t>大学生</w:t>
      </w:r>
    </w:p>
    <w:p w14:paraId="4FCF2A17">
      <w:pPr>
        <w:pStyle w:val="3"/>
        <w:keepNext w:val="0"/>
        <w:keepLines w:val="0"/>
        <w:pageBreakBefore w:val="0"/>
        <w:kinsoku/>
        <w:wordWrap/>
        <w:overflowPunct/>
        <w:topLinePunct w:val="0"/>
        <w:autoSpaceDE/>
        <w:autoSpaceDN/>
        <w:bidi w:val="0"/>
        <w:adjustRightInd/>
        <w:snapToGrid/>
        <w:spacing w:before="0" w:after="0" w:line="540" w:lineRule="exact"/>
        <w:jc w:val="center"/>
        <w:textAlignment w:val="auto"/>
        <w:rPr>
          <w:rFonts w:hint="default" w:ascii="Times New Roman" w:hAnsi="Times New Roman" w:eastAsia="方正公文小标宋" w:cs="Times New Roman"/>
          <w:b w:val="0"/>
          <w:bCs w:val="0"/>
          <w:sz w:val="44"/>
          <w:szCs w:val="44"/>
          <w:lang w:val="en-US" w:eastAsia="zh-CN"/>
        </w:rPr>
      </w:pPr>
      <w:r>
        <w:rPr>
          <w:rFonts w:hint="default" w:ascii="Times New Roman" w:hAnsi="Times New Roman" w:eastAsia="方正公文小标宋" w:cs="Times New Roman"/>
          <w:b w:val="0"/>
          <w:bCs w:val="0"/>
          <w:sz w:val="44"/>
          <w:szCs w:val="44"/>
        </w:rPr>
        <w:t>阅读分享征文活动</w:t>
      </w:r>
      <w:r>
        <w:rPr>
          <w:rFonts w:hint="default" w:ascii="Times New Roman" w:hAnsi="Times New Roman" w:eastAsia="方正公文小标宋" w:cs="Times New Roman"/>
          <w:b w:val="0"/>
          <w:bCs w:val="0"/>
          <w:sz w:val="44"/>
          <w:szCs w:val="44"/>
          <w:lang w:val="en-US" w:eastAsia="zh-CN"/>
        </w:rPr>
        <w:t>通知</w:t>
      </w:r>
    </w:p>
    <w:p w14:paraId="13158FAD">
      <w:pPr>
        <w:rPr>
          <w:rFonts w:hint="default" w:ascii="Times New Roman" w:hAnsi="Times New Roman" w:cs="Times New Roman"/>
        </w:rPr>
      </w:pPr>
    </w:p>
    <w:p w14:paraId="7C85CDB4">
      <w:pPr>
        <w:pStyle w:val="3"/>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黑体" w:cs="Times New Roman"/>
          <w:b w:val="0"/>
          <w:bCs w:val="0"/>
          <w:szCs w:val="32"/>
        </w:rPr>
      </w:pPr>
    </w:p>
    <w:p w14:paraId="6B7EDE4E">
      <w:pPr>
        <w:pStyle w:val="3"/>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rPr>
        <w:t>一、活动背景</w:t>
      </w:r>
    </w:p>
    <w:p w14:paraId="79768997">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为深入贯彻落实中央有关“深化全民阅读活动”精神，推进《全民阅读促进条例》相关要求，进一步营造</w:t>
      </w:r>
      <w:r>
        <w:rPr>
          <w:rFonts w:hint="default" w:ascii="Times New Roman" w:hAnsi="Times New Roman" w:eastAsia="仿宋_GB2312" w:cs="Times New Roman"/>
          <w:sz w:val="32"/>
          <w:szCs w:val="32"/>
          <w:lang w:val="en-US" w:eastAsia="zh-CN"/>
        </w:rPr>
        <w:t>校园</w:t>
      </w:r>
      <w:r>
        <w:rPr>
          <w:rFonts w:hint="default" w:ascii="Times New Roman" w:hAnsi="Times New Roman" w:eastAsia="仿宋_GB2312" w:cs="Times New Roman"/>
          <w:sz w:val="32"/>
          <w:szCs w:val="32"/>
        </w:rPr>
        <w:t>“爱读书、读好书、善读书”的浓厚书香氛围，</w:t>
      </w:r>
      <w:r>
        <w:rPr>
          <w:rFonts w:hint="default" w:ascii="Times New Roman" w:hAnsi="Times New Roman" w:eastAsia="仿宋_GB2312" w:cs="Times New Roman"/>
          <w:sz w:val="32"/>
          <w:szCs w:val="32"/>
          <w:lang w:val="en-US" w:eastAsia="zh-CN"/>
        </w:rPr>
        <w:t>提升</w:t>
      </w:r>
      <w:r>
        <w:rPr>
          <w:rFonts w:hint="default" w:ascii="Times New Roman" w:hAnsi="Times New Roman" w:eastAsia="仿宋_GB2312" w:cs="Times New Roman"/>
          <w:sz w:val="32"/>
          <w:szCs w:val="32"/>
        </w:rPr>
        <w:t>大学生阅读思考与文字表达能力，展现当代青年的阅读品位与精神风貌，</w:t>
      </w:r>
      <w:r>
        <w:rPr>
          <w:rFonts w:hint="default" w:ascii="Times New Roman" w:hAnsi="Times New Roman" w:eastAsia="仿宋_GB2312" w:cs="Times New Roman"/>
          <w:sz w:val="32"/>
          <w:szCs w:val="32"/>
          <w:lang w:eastAsia="zh-CN"/>
        </w:rPr>
        <w:t>中山大学人文学部、</w:t>
      </w:r>
      <w:r>
        <w:rPr>
          <w:rFonts w:hint="default" w:ascii="Times New Roman" w:hAnsi="Times New Roman" w:eastAsia="仿宋_GB2312" w:cs="Times New Roman"/>
          <w:sz w:val="32"/>
          <w:szCs w:val="32"/>
          <w:highlight w:val="none"/>
          <w:lang w:val="en-US" w:eastAsia="zh-CN"/>
        </w:rPr>
        <w:t>社会科学学部、校团委</w:t>
      </w:r>
      <w:r>
        <w:rPr>
          <w:rFonts w:hint="default" w:ascii="Times New Roman" w:hAnsi="Times New Roman" w:eastAsia="仿宋_GB2312" w:cs="Times New Roman"/>
          <w:sz w:val="32"/>
          <w:szCs w:val="32"/>
          <w:lang w:val="en-US" w:eastAsia="zh-CN"/>
        </w:rPr>
        <w:t>共同举办“世界读书日”</w:t>
      </w:r>
      <w:r>
        <w:rPr>
          <w:rFonts w:hint="default" w:ascii="Times New Roman" w:hAnsi="Times New Roman" w:eastAsia="仿宋_GB2312" w:cs="Times New Roman"/>
          <w:sz w:val="32"/>
          <w:szCs w:val="32"/>
        </w:rPr>
        <w:t>大学生阅读分享主题征文活动，引导</w:t>
      </w:r>
      <w:r>
        <w:rPr>
          <w:rFonts w:hint="default" w:ascii="Times New Roman" w:hAnsi="Times New Roman" w:eastAsia="仿宋_GB2312" w:cs="Times New Roman"/>
          <w:sz w:val="32"/>
          <w:szCs w:val="32"/>
          <w:lang w:val="en-US" w:eastAsia="zh-CN"/>
        </w:rPr>
        <w:t>中大</w:t>
      </w:r>
      <w:r>
        <w:rPr>
          <w:rFonts w:hint="default" w:ascii="Times New Roman" w:hAnsi="Times New Roman" w:eastAsia="仿宋_GB2312" w:cs="Times New Roman"/>
          <w:sz w:val="32"/>
          <w:szCs w:val="32"/>
        </w:rPr>
        <w:t>学子以文字分享阅读感悟，以阅读涵养精神世界。</w:t>
      </w:r>
    </w:p>
    <w:p w14:paraId="6C329DC0">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eastAsia="zh-CN"/>
        </w:rPr>
      </w:pPr>
    </w:p>
    <w:p w14:paraId="34860A7E">
      <w:pPr>
        <w:pStyle w:val="3"/>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黑体" w:cs="Times New Roman"/>
          <w:b w:val="0"/>
          <w:bCs w:val="0"/>
          <w:szCs w:val="32"/>
          <w:lang w:val="en-US" w:eastAsia="zh-CN"/>
        </w:rPr>
      </w:pPr>
      <w:r>
        <w:rPr>
          <w:rFonts w:hint="default" w:ascii="Times New Roman" w:hAnsi="Times New Roman" w:eastAsia="黑体" w:cs="Times New Roman"/>
          <w:b w:val="0"/>
          <w:bCs w:val="0"/>
          <w:szCs w:val="32"/>
          <w:lang w:eastAsia="zh-CN"/>
        </w:rPr>
        <w:t>二</w:t>
      </w:r>
      <w:r>
        <w:rPr>
          <w:rFonts w:hint="default" w:ascii="Times New Roman" w:hAnsi="Times New Roman" w:eastAsia="黑体" w:cs="Times New Roman"/>
          <w:b w:val="0"/>
          <w:bCs w:val="0"/>
          <w:szCs w:val="32"/>
        </w:rPr>
        <w:t>、</w:t>
      </w:r>
      <w:r>
        <w:rPr>
          <w:rFonts w:hint="default" w:ascii="Times New Roman" w:hAnsi="Times New Roman" w:eastAsia="黑体" w:cs="Times New Roman"/>
          <w:b w:val="0"/>
          <w:bCs w:val="0"/>
          <w:szCs w:val="32"/>
          <w:lang w:val="en-US" w:eastAsia="zh-CN"/>
        </w:rPr>
        <w:t>主办与推广单位</w:t>
      </w:r>
    </w:p>
    <w:p w14:paraId="32265D4C">
      <w:pPr>
        <w:pStyle w:val="7"/>
        <w:keepNext w:val="0"/>
        <w:keepLines w:val="0"/>
        <w:pageBreakBefore w:val="0"/>
        <w:kinsoku/>
        <w:wordWrap/>
        <w:overflowPunct/>
        <w:topLinePunct w:val="0"/>
        <w:autoSpaceDE/>
        <w:autoSpaceDN/>
        <w:bidi w:val="0"/>
        <w:adjustRightInd/>
        <w:snapToGrid/>
        <w:spacing w:before="0" w:after="0" w:line="54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主办：</w:t>
      </w:r>
      <w:r>
        <w:rPr>
          <w:rFonts w:hint="default" w:ascii="Times New Roman" w:hAnsi="Times New Roman" w:eastAsia="仿宋_GB2312" w:cs="Times New Roman"/>
          <w:sz w:val="32"/>
          <w:szCs w:val="32"/>
          <w:highlight w:val="none"/>
          <w:lang w:eastAsia="zh-CN"/>
        </w:rPr>
        <w:t>中山大学人文学部、</w:t>
      </w:r>
      <w:r>
        <w:rPr>
          <w:rFonts w:hint="default" w:ascii="Times New Roman" w:hAnsi="Times New Roman" w:eastAsia="仿宋_GB2312" w:cs="Times New Roman"/>
          <w:sz w:val="32"/>
          <w:szCs w:val="32"/>
          <w:highlight w:val="none"/>
          <w:lang w:val="en-US" w:eastAsia="zh-CN"/>
        </w:rPr>
        <w:t>社会科学学部、校团委</w:t>
      </w:r>
    </w:p>
    <w:p w14:paraId="17C64A8D">
      <w:pPr>
        <w:pStyle w:val="7"/>
        <w:keepNext w:val="0"/>
        <w:keepLines w:val="0"/>
        <w:pageBreakBefore w:val="0"/>
        <w:kinsoku/>
        <w:wordWrap/>
        <w:overflowPunct/>
        <w:topLinePunct w:val="0"/>
        <w:autoSpaceDE/>
        <w:autoSpaceDN/>
        <w:bidi w:val="0"/>
        <w:adjustRightInd/>
        <w:snapToGrid/>
        <w:spacing w:before="0" w:after="0" w:line="54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承办：</w:t>
      </w:r>
      <w:r>
        <w:rPr>
          <w:rFonts w:hint="default" w:ascii="Times New Roman" w:hAnsi="Times New Roman" w:eastAsia="仿宋_GB2312" w:cs="Times New Roman"/>
          <w:sz w:val="32"/>
          <w:szCs w:val="32"/>
          <w:highlight w:val="none"/>
          <w:lang w:eastAsia="zh-CN"/>
        </w:rPr>
        <w:t>中山大学哲学系</w:t>
      </w:r>
      <w:r>
        <w:rPr>
          <w:rFonts w:hint="default" w:ascii="Times New Roman" w:hAnsi="Times New Roman" w:eastAsia="仿宋_GB2312" w:cs="Times New Roman"/>
          <w:sz w:val="32"/>
          <w:szCs w:val="32"/>
          <w:highlight w:val="none"/>
          <w:lang w:val="en-US" w:eastAsia="zh-CN"/>
        </w:rPr>
        <w:t>、知行学社</w:t>
      </w:r>
    </w:p>
    <w:p w14:paraId="5FA2D7EF">
      <w:pPr>
        <w:pStyle w:val="7"/>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仿宋_GB2312" w:cs="Times New Roman"/>
          <w:sz w:val="32"/>
          <w:szCs w:val="32"/>
          <w:highlight w:val="none"/>
          <w:lang w:val="en-US" w:eastAsia="zh-CN"/>
        </w:rPr>
      </w:pPr>
    </w:p>
    <w:p w14:paraId="4716D0FE">
      <w:pPr>
        <w:pStyle w:val="3"/>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lang w:eastAsia="zh-CN"/>
        </w:rPr>
        <w:t>三</w:t>
      </w:r>
      <w:r>
        <w:rPr>
          <w:rFonts w:hint="default" w:ascii="Times New Roman" w:hAnsi="Times New Roman" w:eastAsia="黑体" w:cs="Times New Roman"/>
          <w:b w:val="0"/>
          <w:bCs w:val="0"/>
          <w:szCs w:val="32"/>
        </w:rPr>
        <w:t>、活动对象</w:t>
      </w:r>
    </w:p>
    <w:p w14:paraId="66F979F0">
      <w:pPr>
        <w:pStyle w:val="3"/>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中山大学全体在校本科生、研究生</w:t>
      </w:r>
    </w:p>
    <w:p w14:paraId="0FFC574D">
      <w:pPr>
        <w:rPr>
          <w:rFonts w:hint="default" w:ascii="Times New Roman" w:hAnsi="Times New Roman" w:cs="Times New Roman"/>
          <w:lang w:val="en-US" w:eastAsia="zh-CN"/>
        </w:rPr>
      </w:pPr>
    </w:p>
    <w:p w14:paraId="40EB13DE">
      <w:pPr>
        <w:rPr>
          <w:rFonts w:hint="default" w:ascii="Times New Roman" w:hAnsi="Times New Roman" w:cs="Times New Roman"/>
          <w:lang w:val="en-US" w:eastAsia="zh-CN"/>
        </w:rPr>
      </w:pPr>
    </w:p>
    <w:p w14:paraId="5EC026AB">
      <w:pPr>
        <w:pStyle w:val="3"/>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黑体" w:cs="Times New Roman"/>
          <w:b w:val="0"/>
          <w:bCs w:val="0"/>
          <w:szCs w:val="32"/>
          <w:lang w:eastAsia="zh-CN"/>
        </w:rPr>
      </w:pPr>
      <w:r>
        <w:rPr>
          <w:rFonts w:hint="default" w:ascii="Times New Roman" w:hAnsi="Times New Roman" w:eastAsia="黑体" w:cs="Times New Roman"/>
          <w:b w:val="0"/>
          <w:bCs w:val="0"/>
          <w:szCs w:val="32"/>
          <w:lang w:eastAsia="zh-CN"/>
        </w:rPr>
        <w:t>四、活动时间</w:t>
      </w:r>
    </w:p>
    <w:p w14:paraId="4C2113C3">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b w:val="0"/>
          <w:bCs w:val="0"/>
          <w:i w:val="0"/>
          <w:iCs w:val="0"/>
          <w:sz w:val="32"/>
          <w:szCs w:val="32"/>
          <w:lang w:eastAsia="zh-CN"/>
        </w:rPr>
      </w:pPr>
      <w:r>
        <w:rPr>
          <w:rFonts w:hint="default" w:ascii="Times New Roman" w:hAnsi="Times New Roman" w:eastAsia="仿宋_GB2312" w:cs="Times New Roman"/>
          <w:b w:val="0"/>
          <w:bCs w:val="0"/>
          <w:i w:val="0"/>
          <w:iCs w:val="0"/>
          <w:sz w:val="32"/>
          <w:szCs w:val="32"/>
        </w:rPr>
        <w:t>征</w:t>
      </w:r>
      <w:r>
        <w:rPr>
          <w:rFonts w:hint="default" w:ascii="Times New Roman" w:hAnsi="Times New Roman" w:eastAsia="仿宋_GB2312" w:cs="Times New Roman"/>
          <w:b w:val="0"/>
          <w:bCs w:val="0"/>
          <w:i w:val="0"/>
          <w:iCs w:val="0"/>
          <w:sz w:val="32"/>
          <w:szCs w:val="32"/>
          <w:lang w:val="en-US" w:eastAsia="zh-CN"/>
        </w:rPr>
        <w:t>集</w:t>
      </w:r>
      <w:r>
        <w:rPr>
          <w:rFonts w:hint="default" w:ascii="Times New Roman" w:hAnsi="Times New Roman" w:eastAsia="仿宋_GB2312" w:cs="Times New Roman"/>
          <w:b w:val="0"/>
          <w:bCs w:val="0"/>
          <w:i w:val="0"/>
          <w:iCs w:val="0"/>
          <w:sz w:val="32"/>
          <w:szCs w:val="32"/>
        </w:rPr>
        <w:t>时间：</w:t>
      </w:r>
      <w:r>
        <w:rPr>
          <w:rFonts w:hint="eastAsia" w:ascii="Times New Roman" w:hAnsi="Times New Roman" w:eastAsia="仿宋_GB2312" w:cs="Times New Roman"/>
          <w:b w:val="0"/>
          <w:bCs w:val="0"/>
          <w:i w:val="0"/>
          <w:iCs w:val="0"/>
          <w:sz w:val="32"/>
          <w:szCs w:val="32"/>
          <w:lang w:val="en-US" w:eastAsia="zh-CN"/>
        </w:rPr>
        <w:t>即日起至</w:t>
      </w:r>
      <w:r>
        <w:rPr>
          <w:rFonts w:hint="default" w:ascii="Times New Roman" w:hAnsi="Times New Roman" w:eastAsia="仿宋_GB2312" w:cs="Times New Roman"/>
          <w:b w:val="0"/>
          <w:bCs w:val="0"/>
          <w:i w:val="0"/>
          <w:iCs w:val="0"/>
          <w:sz w:val="32"/>
          <w:szCs w:val="32"/>
        </w:rPr>
        <w:t>2026年</w:t>
      </w:r>
      <w:r>
        <w:rPr>
          <w:rFonts w:hint="default" w:ascii="Times New Roman" w:hAnsi="Times New Roman" w:eastAsia="仿宋_GB2312" w:cs="Times New Roman"/>
          <w:b w:val="0"/>
          <w:bCs w:val="0"/>
          <w:i w:val="0"/>
          <w:iCs w:val="0"/>
          <w:sz w:val="32"/>
          <w:szCs w:val="32"/>
          <w:lang w:val="en-US" w:eastAsia="zh-CN"/>
        </w:rPr>
        <w:t>4</w:t>
      </w:r>
      <w:r>
        <w:rPr>
          <w:rFonts w:hint="default" w:ascii="Times New Roman" w:hAnsi="Times New Roman" w:eastAsia="仿宋_GB2312" w:cs="Times New Roman"/>
          <w:b w:val="0"/>
          <w:bCs w:val="0"/>
          <w:i w:val="0"/>
          <w:iCs w:val="0"/>
          <w:sz w:val="32"/>
          <w:szCs w:val="32"/>
        </w:rPr>
        <w:t>月</w:t>
      </w:r>
      <w:r>
        <w:rPr>
          <w:rFonts w:hint="default" w:ascii="Times New Roman" w:hAnsi="Times New Roman" w:eastAsia="仿宋_GB2312" w:cs="Times New Roman"/>
          <w:b w:val="0"/>
          <w:bCs w:val="0"/>
          <w:i w:val="0"/>
          <w:iCs w:val="0"/>
          <w:sz w:val="32"/>
          <w:szCs w:val="32"/>
          <w:lang w:val="en-US" w:eastAsia="zh-CN"/>
        </w:rPr>
        <w:t>25</w:t>
      </w:r>
      <w:r>
        <w:rPr>
          <w:rFonts w:hint="default" w:ascii="Times New Roman" w:hAnsi="Times New Roman" w:eastAsia="仿宋_GB2312" w:cs="Times New Roman"/>
          <w:b w:val="0"/>
          <w:bCs w:val="0"/>
          <w:i w:val="0"/>
          <w:iCs w:val="0"/>
          <w:sz w:val="32"/>
          <w:szCs w:val="32"/>
        </w:rPr>
        <w:t>日</w:t>
      </w:r>
      <w:r>
        <w:rPr>
          <w:rFonts w:hint="default" w:ascii="Times New Roman" w:hAnsi="Times New Roman" w:eastAsia="仿宋_GB2312" w:cs="Times New Roman"/>
          <w:b w:val="0"/>
          <w:bCs w:val="0"/>
          <w:i w:val="0"/>
          <w:iCs w:val="0"/>
          <w:sz w:val="32"/>
          <w:szCs w:val="32"/>
          <w:lang w:eastAsia="zh-CN"/>
        </w:rPr>
        <w:t>。</w:t>
      </w:r>
    </w:p>
    <w:p w14:paraId="6CA38A73">
      <w:pPr>
        <w:pStyle w:val="7"/>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方正仿宋_GB2312" w:cs="Times New Roman"/>
          <w:b w:val="0"/>
          <w:bCs w:val="0"/>
          <w:i w:val="0"/>
          <w:iCs w:val="0"/>
          <w:sz w:val="32"/>
          <w:szCs w:val="32"/>
          <w:lang w:eastAsia="zh-CN"/>
        </w:rPr>
      </w:pPr>
    </w:p>
    <w:p w14:paraId="2FD62CAC">
      <w:pPr>
        <w:pStyle w:val="3"/>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lang w:eastAsia="zh-CN"/>
        </w:rPr>
        <w:t>五</w:t>
      </w:r>
      <w:r>
        <w:rPr>
          <w:rFonts w:hint="default" w:ascii="Times New Roman" w:hAnsi="Times New Roman" w:eastAsia="黑体" w:cs="Times New Roman"/>
          <w:b w:val="0"/>
          <w:bCs w:val="0"/>
          <w:szCs w:val="32"/>
        </w:rPr>
        <w:t>、征稿要求</w:t>
      </w:r>
    </w:p>
    <w:p w14:paraId="7EC13F77">
      <w:pPr>
        <w:pStyle w:val="7"/>
        <w:keepNext w:val="0"/>
        <w:keepLines w:val="0"/>
        <w:pageBreakBefore w:val="0"/>
        <w:kinsoku/>
        <w:wordWrap/>
        <w:overflowPunct/>
        <w:topLinePunct w:val="0"/>
        <w:autoSpaceDE/>
        <w:autoSpaceDN/>
        <w:bidi w:val="0"/>
        <w:adjustRightInd/>
        <w:snapToGrid/>
        <w:spacing w:before="0" w:after="0" w:line="54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lang w:val="en-US" w:eastAsia="zh-CN"/>
        </w:rPr>
        <w:t>一）</w:t>
      </w:r>
      <w:r>
        <w:rPr>
          <w:rFonts w:hint="default" w:ascii="Times New Roman" w:hAnsi="Times New Roman" w:eastAsia="楷体" w:cs="Times New Roman"/>
          <w:b/>
          <w:bCs/>
          <w:sz w:val="32"/>
          <w:szCs w:val="32"/>
        </w:rPr>
        <w:t>内容要求</w:t>
      </w:r>
    </w:p>
    <w:p w14:paraId="37E97356">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仿宋_GB2312" w:cs="Times New Roman"/>
          <w:sz w:val="32"/>
          <w:szCs w:val="32"/>
          <w:lang w:val="en-US" w:eastAsia="zh-CN"/>
        </w:rPr>
        <w:t>以“中国好书”、中国出版集团好书及其他各类优秀出版物为主要阅读对象（文学作品、各学科学术书籍均可），鼓励阅读马克思主义经典著作和习近平总书记著作，鼓励阅读古今中外、各个学科的经典原典，撰写读后感、阅读小品或阅读故事等，形成自己的所读、所思、所感。文章须导向正确鲜明，语言平实质朴，突出阅读价值。</w:t>
      </w:r>
    </w:p>
    <w:p w14:paraId="144EF3A4">
      <w:pPr>
        <w:pStyle w:val="7"/>
        <w:keepNext w:val="0"/>
        <w:keepLines w:val="0"/>
        <w:pageBreakBefore w:val="0"/>
        <w:widowControl/>
        <w:numPr>
          <w:ilvl w:val="0"/>
          <w:numId w:val="0"/>
        </w:numPr>
        <w:tabs>
          <w:tab w:val="left" w:pos="0"/>
        </w:tabs>
        <w:kinsoku/>
        <w:wordWrap/>
        <w:overflowPunct/>
        <w:topLinePunct w:val="0"/>
        <w:autoSpaceDE/>
        <w:autoSpaceDN/>
        <w:bidi w:val="0"/>
        <w:adjustRightInd/>
        <w:snapToGrid/>
        <w:spacing w:before="0" w:after="0" w:line="540" w:lineRule="exact"/>
        <w:ind w:left="638" w:leftChars="304"/>
        <w:textAlignment w:val="auto"/>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val="en-US" w:eastAsia="zh-CN"/>
        </w:rPr>
        <w:t>（二）形式要求</w:t>
      </w:r>
    </w:p>
    <w:p w14:paraId="1825C67D">
      <w:pPr>
        <w:pStyle w:val="7"/>
        <w:keepNext w:val="0"/>
        <w:keepLines w:val="0"/>
        <w:pageBreakBefore w:val="0"/>
        <w:widowControl/>
        <w:numPr>
          <w:ilvl w:val="0"/>
          <w:numId w:val="0"/>
        </w:numPr>
        <w:tabs>
          <w:tab w:val="left" w:pos="0"/>
        </w:tabs>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1.作品形式：限文字作品，体裁包括读后感、阅读故事、读书小品等。</w:t>
      </w:r>
      <w:r>
        <w:rPr>
          <w:rFonts w:hint="default" w:ascii="Times New Roman" w:hAnsi="Times New Roman" w:eastAsia="仿宋_GB2312" w:cs="Times New Roman"/>
          <w:sz w:val="32"/>
          <w:szCs w:val="32"/>
          <w:lang w:val="en-US" w:eastAsia="zh-CN"/>
        </w:rPr>
        <w:br w:type="textWrapping"/>
      </w:r>
      <w:r>
        <w:rPr>
          <w:rFonts w:hint="default" w:ascii="Times New Roman" w:hAnsi="Times New Roman" w:eastAsia="仿宋_GB2312" w:cs="Times New Roman"/>
          <w:sz w:val="32"/>
          <w:szCs w:val="32"/>
          <w:lang w:val="en-US" w:eastAsia="zh-CN"/>
        </w:rPr>
        <w:t xml:space="preserve">    2.字数要求：1500—3000字。</w:t>
      </w:r>
      <w:r>
        <w:rPr>
          <w:rFonts w:hint="default" w:ascii="Times New Roman" w:hAnsi="Times New Roman" w:eastAsia="仿宋_GB2312" w:cs="Times New Roman"/>
          <w:sz w:val="32"/>
          <w:szCs w:val="32"/>
          <w:lang w:val="en-US" w:eastAsia="zh-CN"/>
        </w:rPr>
        <w:br w:type="textWrapping"/>
      </w:r>
      <w:r>
        <w:rPr>
          <w:rFonts w:hint="default" w:ascii="Times New Roman" w:hAnsi="Times New Roman" w:eastAsia="仿宋_GB2312" w:cs="Times New Roman"/>
          <w:sz w:val="32"/>
          <w:szCs w:val="32"/>
          <w:lang w:val="en-US" w:eastAsia="zh-CN"/>
        </w:rPr>
        <w:t xml:space="preserve">    3.格式要求：</w:t>
      </w:r>
    </w:p>
    <w:p w14:paraId="36A7CFCF">
      <w:pPr>
        <w:pStyle w:val="7"/>
        <w:keepNext w:val="0"/>
        <w:keepLines w:val="0"/>
        <w:pageBreakBefore w:val="0"/>
        <w:widowControl/>
        <w:kinsoku/>
        <w:wordWrap/>
        <w:overflowPunct/>
        <w:topLinePunct w:val="0"/>
        <w:autoSpaceDE/>
        <w:autoSpaceDN/>
        <w:bidi w:val="0"/>
        <w:adjustRightInd/>
        <w:snapToGrid/>
        <w:spacing w:before="0" w:after="0" w:line="54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标题：华文中宋2号字体；</w:t>
      </w:r>
    </w:p>
    <w:p w14:paraId="5485DE0C">
      <w:pPr>
        <w:pStyle w:val="7"/>
        <w:keepNext w:val="0"/>
        <w:keepLines w:val="0"/>
        <w:pageBreakBefore w:val="0"/>
        <w:widowControl/>
        <w:kinsoku/>
        <w:wordWrap/>
        <w:overflowPunct/>
        <w:topLinePunct w:val="0"/>
        <w:autoSpaceDE/>
        <w:autoSpaceDN/>
        <w:bidi w:val="0"/>
        <w:adjustRightInd/>
        <w:snapToGrid/>
        <w:spacing w:before="0" w:after="0" w:line="54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正文：3号仿宋字体，行间距为26磅，页边距默认；</w:t>
      </w:r>
    </w:p>
    <w:p w14:paraId="78883396">
      <w:pPr>
        <w:pStyle w:val="7"/>
        <w:keepNext w:val="0"/>
        <w:keepLines w:val="0"/>
        <w:pageBreakBefore w:val="0"/>
        <w:widowControl/>
        <w:kinsoku/>
        <w:wordWrap/>
        <w:overflowPunct/>
        <w:topLinePunct w:val="0"/>
        <w:autoSpaceDE/>
        <w:autoSpaceDN/>
        <w:bidi w:val="0"/>
        <w:adjustRightInd/>
        <w:snapToGrid/>
        <w:spacing w:before="0" w:after="0" w:line="54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文末注明：姓名、性别、电话、学校、院系、年级、通讯地址（确保能收到快递）等，确保信息准确，以便后续联系与发放奖品。</w:t>
      </w:r>
    </w:p>
    <w:p w14:paraId="2E110EF1">
      <w:pPr>
        <w:pStyle w:val="7"/>
        <w:keepNext w:val="0"/>
        <w:keepLines w:val="0"/>
        <w:pageBreakBefore w:val="0"/>
        <w:widowControl/>
        <w:kinsoku/>
        <w:wordWrap/>
        <w:overflowPunct/>
        <w:topLinePunct w:val="0"/>
        <w:autoSpaceDE/>
        <w:autoSpaceDN/>
        <w:bidi w:val="0"/>
        <w:adjustRightInd/>
        <w:snapToGrid/>
        <w:spacing w:before="0" w:after="0" w:line="540" w:lineRule="exact"/>
        <w:ind w:left="0" w:leftChars="0" w:firstLine="643" w:firstLineChars="200"/>
        <w:textAlignment w:val="auto"/>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val="en-US" w:eastAsia="zh-CN"/>
        </w:rPr>
        <w:t>（三）其他要求</w:t>
      </w:r>
    </w:p>
    <w:p w14:paraId="7D415F94">
      <w:pPr>
        <w:pStyle w:val="7"/>
        <w:keepNext w:val="0"/>
        <w:keepLines w:val="0"/>
        <w:pageBreakBefore w:val="0"/>
        <w:widowControl/>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1.作者人数：每篇文章作者人数不超过2人。</w:t>
      </w:r>
    </w:p>
    <w:p w14:paraId="79D2C8D0">
      <w:pPr>
        <w:pStyle w:val="7"/>
        <w:keepNext w:val="0"/>
        <w:keepLines w:val="0"/>
        <w:pageBreakBefore w:val="0"/>
        <w:widowControl/>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2.原创要求：投稿作品均须原创，不允许使用AI素材，坚决杜绝抄袭、剽窃等行为。                         </w:t>
      </w:r>
    </w:p>
    <w:p w14:paraId="2FC54C93">
      <w:pPr>
        <w:pStyle w:val="7"/>
        <w:keepNext w:val="0"/>
        <w:keepLines w:val="0"/>
        <w:pageBreakBefore w:val="0"/>
        <w:widowControl/>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仿宋_GB2312" w:cs="Times New Roman"/>
          <w:sz w:val="32"/>
          <w:szCs w:val="32"/>
          <w:lang w:val="en-US" w:eastAsia="zh-CN"/>
        </w:rPr>
        <w:t>3.内容规范：不得含有色情、暴力等内容，须遵守国家法律法规，符合民族文化传统、公共道德价值、行业规范等要求。</w:t>
      </w:r>
      <w:r>
        <w:rPr>
          <w:rFonts w:hint="default" w:ascii="Times New Roman" w:hAnsi="Times New Roman" w:eastAsia="仿宋_GB2312" w:cs="Times New Roman"/>
          <w:sz w:val="32"/>
          <w:szCs w:val="32"/>
          <w:lang w:val="en-US" w:eastAsia="zh-CN"/>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楷体" w:cs="Times New Roman"/>
          <w:b/>
          <w:bCs/>
          <w:sz w:val="32"/>
          <w:szCs w:val="32"/>
          <w:lang w:val="en-US" w:eastAsia="zh-CN"/>
        </w:rPr>
        <w:t xml:space="preserve">  （四）提交方式</w:t>
      </w:r>
    </w:p>
    <w:p w14:paraId="6B10931B">
      <w:pPr>
        <w:pStyle w:val="7"/>
        <w:keepNext w:val="0"/>
        <w:keepLines w:val="0"/>
        <w:pageBreakBefore w:val="0"/>
        <w:widowControl/>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1.请以学院为单位推荐优秀作品：</w:t>
      </w:r>
    </w:p>
    <w:p w14:paraId="268BF650">
      <w:pPr>
        <w:pStyle w:val="7"/>
        <w:keepNext w:val="0"/>
        <w:keepLines w:val="0"/>
        <w:pageBreakBefore w:val="0"/>
        <w:widowControl/>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人文学部、社会科学学部所属院系：每个院系推荐15-20篇；其他学部所属院系：每个院系推荐5-10篇。</w:t>
      </w:r>
    </w:p>
    <w:p w14:paraId="4BD74044">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2.各院系于4月25日17：00之前，将征文、汇总表excel版以及盖章扫描版打包压缩发送至公务云盘，地址：</w:t>
      </w:r>
      <w:r>
        <w:rPr>
          <w:rFonts w:hint="default" w:ascii="Times New Roman" w:hAnsi="Times New Roman" w:eastAsia="仿宋_GB2312" w:cs="Times New Roman"/>
          <w:sz w:val="32"/>
          <w:szCs w:val="32"/>
        </w:rPr>
        <w:t>https://pan.sysu.edu.cn/link/AAE759012A3470493D89082F697DDDF6E6</w:t>
      </w:r>
    </w:p>
    <w:p w14:paraId="03DD9DE8">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3.征文统一命名为：作者姓名+院系+中山大学2026年阅读分享征文活动。</w:t>
      </w:r>
    </w:p>
    <w:p w14:paraId="5DEB3698">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4.汇总表统一命名为：院系名称+中山大学2026年阅读分享征文活动汇总表Excel版/扫描版</w:t>
      </w:r>
    </w:p>
    <w:p w14:paraId="676C3716">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5.压缩包统一命名为：院系名称+中山大学2026年阅读分享征文活动。</w:t>
      </w:r>
    </w:p>
    <w:p w14:paraId="529EDCC9">
      <w:pPr>
        <w:pStyle w:val="7"/>
        <w:keepNext w:val="0"/>
        <w:keepLines w:val="0"/>
        <w:pageBreakBefore w:val="0"/>
        <w:numPr>
          <w:ilvl w:val="0"/>
          <w:numId w:val="0"/>
        </w:numPr>
        <w:kinsoku/>
        <w:wordWrap/>
        <w:overflowPunct/>
        <w:topLinePunct w:val="0"/>
        <w:autoSpaceDE/>
        <w:autoSpaceDN/>
        <w:bidi w:val="0"/>
        <w:adjustRightInd/>
        <w:snapToGrid/>
        <w:spacing w:before="0" w:after="0" w:line="540" w:lineRule="exact"/>
        <w:textAlignment w:val="auto"/>
        <w:rPr>
          <w:rFonts w:hint="default" w:ascii="Times New Roman" w:hAnsi="Times New Roman" w:eastAsia="方正仿宋_GB2312" w:cs="Times New Roman"/>
          <w:sz w:val="24"/>
          <w:szCs w:val="32"/>
        </w:rPr>
      </w:pPr>
    </w:p>
    <w:p w14:paraId="750B5164">
      <w:pPr>
        <w:pStyle w:val="3"/>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lang w:eastAsia="zh-CN"/>
        </w:rPr>
        <w:t>六</w:t>
      </w:r>
      <w:r>
        <w:rPr>
          <w:rFonts w:hint="default" w:ascii="Times New Roman" w:hAnsi="Times New Roman" w:eastAsia="黑体" w:cs="Times New Roman"/>
          <w:b w:val="0"/>
          <w:bCs w:val="0"/>
          <w:szCs w:val="32"/>
        </w:rPr>
        <w:t>、奖项设置</w:t>
      </w:r>
    </w:p>
    <w:p w14:paraId="471B3B8B">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所有推荐作品由专家进行评选：</w:t>
      </w:r>
    </w:p>
    <w:p w14:paraId="23B75817">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一等奖：5名，奖金1000元，</w:t>
      </w:r>
      <w:r>
        <w:rPr>
          <w:rFonts w:hint="default" w:ascii="Times New Roman" w:hAnsi="Times New Roman" w:eastAsia="仿宋_GB2312" w:cs="Times New Roman"/>
          <w:b w:val="0"/>
          <w:bCs w:val="0"/>
          <w:sz w:val="32"/>
          <w:szCs w:val="32"/>
        </w:rPr>
        <w:t>校级比赛证书</w:t>
      </w:r>
      <w:r>
        <w:rPr>
          <w:rFonts w:hint="default" w:ascii="Times New Roman" w:hAnsi="Times New Roman" w:eastAsia="仿宋_GB2312" w:cs="Times New Roman"/>
          <w:b w:val="0"/>
          <w:bCs w:val="0"/>
          <w:sz w:val="32"/>
          <w:szCs w:val="32"/>
          <w:lang w:val="en-US" w:eastAsia="zh-CN"/>
        </w:rPr>
        <w:t>，三联大会员年卡价值1164元（包含三联购书卡价值388元、三联数字刊年卡价值388元、三联知识年卡价值388元）。</w:t>
      </w:r>
    </w:p>
    <w:p w14:paraId="4423106D">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rPr>
        <w:t>二等奖：</w:t>
      </w:r>
      <w:r>
        <w:rPr>
          <w:rFonts w:hint="default" w:ascii="Times New Roman" w:hAnsi="Times New Roman" w:eastAsia="仿宋_GB2312" w:cs="Times New Roman"/>
          <w:b w:val="0"/>
          <w:bCs w:val="0"/>
          <w:sz w:val="32"/>
          <w:szCs w:val="32"/>
          <w:lang w:val="en-US" w:eastAsia="zh-CN"/>
        </w:rPr>
        <w:t>10</w:t>
      </w:r>
      <w:r>
        <w:rPr>
          <w:rFonts w:hint="default" w:ascii="Times New Roman" w:hAnsi="Times New Roman" w:eastAsia="仿宋_GB2312" w:cs="Times New Roman"/>
          <w:b w:val="0"/>
          <w:bCs w:val="0"/>
          <w:sz w:val="32"/>
          <w:szCs w:val="32"/>
        </w:rPr>
        <w:t>名，</w:t>
      </w:r>
      <w:r>
        <w:rPr>
          <w:rFonts w:hint="default" w:ascii="Times New Roman" w:hAnsi="Times New Roman" w:eastAsia="仿宋_GB2312" w:cs="Times New Roman"/>
          <w:b w:val="0"/>
          <w:bCs w:val="0"/>
          <w:sz w:val="32"/>
          <w:szCs w:val="32"/>
          <w:lang w:eastAsia="zh-CN"/>
        </w:rPr>
        <w:t>奖金</w:t>
      </w:r>
      <w:r>
        <w:rPr>
          <w:rFonts w:hint="default" w:ascii="Times New Roman" w:hAnsi="Times New Roman" w:eastAsia="仿宋_GB2312" w:cs="Times New Roman"/>
          <w:b w:val="0"/>
          <w:bCs w:val="0"/>
          <w:sz w:val="32"/>
          <w:szCs w:val="32"/>
          <w:lang w:val="en-US" w:eastAsia="zh-CN"/>
        </w:rPr>
        <w:t>600元，</w:t>
      </w:r>
      <w:r>
        <w:rPr>
          <w:rFonts w:hint="default" w:ascii="Times New Roman" w:hAnsi="Times New Roman" w:eastAsia="仿宋_GB2312" w:cs="Times New Roman"/>
          <w:b w:val="0"/>
          <w:bCs w:val="0"/>
          <w:sz w:val="32"/>
          <w:szCs w:val="32"/>
        </w:rPr>
        <w:t>校级比赛证书</w:t>
      </w:r>
      <w:r>
        <w:rPr>
          <w:rFonts w:hint="default" w:ascii="Times New Roman" w:hAnsi="Times New Roman" w:eastAsia="仿宋_GB2312" w:cs="Times New Roman"/>
          <w:b w:val="0"/>
          <w:bCs w:val="0"/>
          <w:sz w:val="32"/>
          <w:szCs w:val="32"/>
          <w:lang w:eastAsia="zh-CN"/>
        </w:rPr>
        <w:t>，三联知识年卡 价值388元（</w:t>
      </w:r>
      <w:r>
        <w:rPr>
          <w:rFonts w:hint="default" w:ascii="Times New Roman" w:hAnsi="Times New Roman" w:eastAsia="仿宋_GB2312" w:cs="Times New Roman"/>
          <w:b w:val="0"/>
          <w:bCs w:val="0"/>
          <w:sz w:val="32"/>
          <w:szCs w:val="32"/>
          <w:lang w:val="en-US" w:eastAsia="zh-CN"/>
        </w:rPr>
        <w:t>包含</w:t>
      </w:r>
      <w:r>
        <w:rPr>
          <w:rFonts w:hint="default" w:ascii="Times New Roman" w:hAnsi="Times New Roman" w:eastAsia="仿宋_GB2312" w:cs="Times New Roman"/>
          <w:b w:val="0"/>
          <w:bCs w:val="0"/>
          <w:sz w:val="32"/>
          <w:szCs w:val="32"/>
          <w:lang w:eastAsia="zh-CN"/>
        </w:rPr>
        <w:t>400余门原创好课，200+权威主讲人，1000+有声书）</w:t>
      </w:r>
      <w:r>
        <w:rPr>
          <w:rFonts w:hint="default" w:ascii="Times New Roman" w:hAnsi="Times New Roman" w:eastAsia="仿宋_GB2312" w:cs="Times New Roman"/>
          <w:b w:val="0"/>
          <w:bCs w:val="0"/>
          <w:sz w:val="32"/>
          <w:szCs w:val="32"/>
          <w:lang w:val="en-US" w:eastAsia="zh-CN"/>
        </w:rPr>
        <w:t>。</w:t>
      </w:r>
    </w:p>
    <w:p w14:paraId="39158FC8">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rPr>
        <w:t>三等奖：</w:t>
      </w:r>
      <w:r>
        <w:rPr>
          <w:rFonts w:hint="default" w:ascii="Times New Roman" w:hAnsi="Times New Roman" w:eastAsia="仿宋_GB2312" w:cs="Times New Roman"/>
          <w:b w:val="0"/>
          <w:bCs w:val="0"/>
          <w:sz w:val="32"/>
          <w:szCs w:val="32"/>
          <w:lang w:val="en-US" w:eastAsia="zh-CN"/>
        </w:rPr>
        <w:t>15</w:t>
      </w:r>
      <w:r>
        <w:rPr>
          <w:rFonts w:hint="default" w:ascii="Times New Roman" w:hAnsi="Times New Roman" w:eastAsia="仿宋_GB2312" w:cs="Times New Roman"/>
          <w:b w:val="0"/>
          <w:bCs w:val="0"/>
          <w:sz w:val="32"/>
          <w:szCs w:val="32"/>
        </w:rPr>
        <w:t>名，</w:t>
      </w:r>
      <w:r>
        <w:rPr>
          <w:rFonts w:hint="default" w:ascii="Times New Roman" w:hAnsi="Times New Roman" w:eastAsia="仿宋_GB2312" w:cs="Times New Roman"/>
          <w:b w:val="0"/>
          <w:bCs w:val="0"/>
          <w:sz w:val="32"/>
          <w:szCs w:val="32"/>
          <w:lang w:eastAsia="zh-CN"/>
        </w:rPr>
        <w:t>奖金</w:t>
      </w:r>
      <w:r>
        <w:rPr>
          <w:rFonts w:hint="default" w:ascii="Times New Roman" w:hAnsi="Times New Roman" w:eastAsia="仿宋_GB2312" w:cs="Times New Roman"/>
          <w:b w:val="0"/>
          <w:bCs w:val="0"/>
          <w:sz w:val="32"/>
          <w:szCs w:val="32"/>
          <w:lang w:val="en-US" w:eastAsia="zh-CN"/>
        </w:rPr>
        <w:t>300元，</w:t>
      </w:r>
      <w:r>
        <w:rPr>
          <w:rFonts w:hint="default" w:ascii="Times New Roman" w:hAnsi="Times New Roman" w:eastAsia="仿宋_GB2312" w:cs="Times New Roman"/>
          <w:b w:val="0"/>
          <w:bCs w:val="0"/>
          <w:sz w:val="32"/>
          <w:szCs w:val="32"/>
        </w:rPr>
        <w:t>校级比赛证书</w:t>
      </w:r>
      <w:r>
        <w:rPr>
          <w:rFonts w:hint="default" w:ascii="Times New Roman" w:hAnsi="Times New Roman" w:eastAsia="仿宋_GB2312" w:cs="Times New Roman"/>
          <w:b w:val="0"/>
          <w:bCs w:val="0"/>
          <w:sz w:val="32"/>
          <w:szCs w:val="32"/>
          <w:lang w:eastAsia="zh-CN"/>
        </w:rPr>
        <w:t>，三联知识季卡 价值135元（</w:t>
      </w:r>
      <w:r>
        <w:rPr>
          <w:rFonts w:hint="default" w:ascii="Times New Roman" w:hAnsi="Times New Roman" w:eastAsia="仿宋_GB2312" w:cs="Times New Roman"/>
          <w:b w:val="0"/>
          <w:bCs w:val="0"/>
          <w:sz w:val="32"/>
          <w:szCs w:val="32"/>
          <w:lang w:val="en-US" w:eastAsia="zh-CN"/>
        </w:rPr>
        <w:t>包含</w:t>
      </w:r>
      <w:r>
        <w:rPr>
          <w:rFonts w:hint="default" w:ascii="Times New Roman" w:hAnsi="Times New Roman" w:eastAsia="仿宋_GB2312" w:cs="Times New Roman"/>
          <w:b w:val="0"/>
          <w:bCs w:val="0"/>
          <w:sz w:val="32"/>
          <w:szCs w:val="32"/>
          <w:lang w:eastAsia="zh-CN"/>
        </w:rPr>
        <w:t>20余门大师好课、200+兴趣小课，1000+有声书）</w:t>
      </w:r>
      <w:r>
        <w:rPr>
          <w:rFonts w:hint="default" w:ascii="Times New Roman" w:hAnsi="Times New Roman" w:eastAsia="仿宋_GB2312" w:cs="Times New Roman"/>
          <w:b w:val="0"/>
          <w:bCs w:val="0"/>
          <w:sz w:val="32"/>
          <w:szCs w:val="32"/>
          <w:lang w:val="en-US" w:eastAsia="zh-CN"/>
        </w:rPr>
        <w:t>。</w:t>
      </w:r>
    </w:p>
    <w:p w14:paraId="2E44D317">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优胜奖：20名，校级比赛证书。</w:t>
      </w:r>
    </w:p>
    <w:p w14:paraId="7491AAE9">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b w:val="0"/>
          <w:bCs w:val="0"/>
          <w:color w:val="auto"/>
          <w:kern w:val="44"/>
          <w:sz w:val="32"/>
          <w:szCs w:val="32"/>
          <w:lang w:val="en-US" w:eastAsia="zh-CN"/>
        </w:rPr>
      </w:pPr>
      <w:r>
        <w:rPr>
          <w:rFonts w:hint="default" w:ascii="Times New Roman" w:hAnsi="Times New Roman" w:eastAsia="仿宋_GB2312" w:cs="Times New Roman"/>
          <w:b w:val="0"/>
          <w:bCs w:val="0"/>
          <w:sz w:val="32"/>
          <w:szCs w:val="32"/>
        </w:rPr>
        <w:t>所有参与投稿的</w:t>
      </w:r>
      <w:r>
        <w:rPr>
          <w:rFonts w:hint="default" w:ascii="Times New Roman" w:hAnsi="Times New Roman" w:eastAsia="仿宋_GB2312" w:cs="Times New Roman"/>
          <w:b w:val="0"/>
          <w:bCs w:val="0"/>
          <w:sz w:val="32"/>
          <w:szCs w:val="32"/>
          <w:lang w:val="en-US" w:eastAsia="zh-CN"/>
        </w:rPr>
        <w:t>作品</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lang w:val="en-US" w:eastAsia="zh-CN"/>
        </w:rPr>
        <w:t>均由学校</w:t>
      </w:r>
      <w:r>
        <w:rPr>
          <w:rFonts w:hint="default" w:ascii="Times New Roman" w:hAnsi="Times New Roman" w:eastAsia="仿宋_GB2312" w:cs="Times New Roman"/>
          <w:b w:val="0"/>
          <w:bCs w:val="0"/>
          <w:sz w:val="32"/>
          <w:szCs w:val="32"/>
        </w:rPr>
        <w:t>推荐</w:t>
      </w:r>
      <w:r>
        <w:rPr>
          <w:rFonts w:hint="default" w:ascii="Times New Roman" w:hAnsi="Times New Roman" w:eastAsia="仿宋_GB2312" w:cs="Times New Roman"/>
          <w:b w:val="0"/>
          <w:bCs w:val="0"/>
          <w:sz w:val="32"/>
          <w:szCs w:val="32"/>
          <w:lang w:val="en-US" w:eastAsia="zh-CN"/>
        </w:rPr>
        <w:t>至“</w:t>
      </w:r>
      <w:r>
        <w:rPr>
          <w:rFonts w:hint="default" w:ascii="Times New Roman" w:hAnsi="Times New Roman" w:eastAsia="仿宋_GB2312" w:cs="Times New Roman"/>
          <w:b w:val="0"/>
          <w:bCs w:val="0"/>
          <w:sz w:val="32"/>
          <w:szCs w:val="32"/>
          <w:lang w:eastAsia="zh-CN"/>
        </w:rPr>
        <w:t>中国出版集团</w:t>
      </w:r>
      <w:r>
        <w:rPr>
          <w:rFonts w:hint="default" w:ascii="Times New Roman" w:hAnsi="Times New Roman" w:eastAsia="仿宋_GB2312" w:cs="Times New Roman"/>
          <w:b w:val="0"/>
          <w:bCs w:val="0"/>
          <w:sz w:val="32"/>
          <w:szCs w:val="32"/>
        </w:rPr>
        <w:t>第三届大学生阅读分享</w:t>
      </w:r>
      <w:r>
        <w:rPr>
          <w:rFonts w:hint="default" w:ascii="Times New Roman" w:hAnsi="Times New Roman" w:eastAsia="仿宋_GB2312" w:cs="Times New Roman"/>
          <w:b w:val="0"/>
          <w:bCs w:val="0"/>
          <w:sz w:val="32"/>
          <w:szCs w:val="32"/>
          <w:lang w:eastAsia="zh-CN"/>
        </w:rPr>
        <w:t>征文活动”，</w:t>
      </w:r>
      <w:r>
        <w:rPr>
          <w:rFonts w:hint="default" w:ascii="Times New Roman" w:hAnsi="Times New Roman" w:eastAsia="仿宋_GB2312" w:cs="Times New Roman"/>
          <w:b w:val="0"/>
          <w:bCs w:val="0"/>
          <w:sz w:val="32"/>
          <w:szCs w:val="32"/>
          <w:lang w:val="en-US" w:eastAsia="zh-CN"/>
        </w:rPr>
        <w:t>参加全国评选。</w:t>
      </w:r>
    </w:p>
    <w:p w14:paraId="39DB7BEC">
      <w:pPr>
        <w:pStyle w:val="7"/>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方正仿宋_GB2312" w:cs="Times New Roman"/>
          <w:sz w:val="32"/>
          <w:szCs w:val="32"/>
          <w:lang w:eastAsia="zh-CN"/>
        </w:rPr>
      </w:pPr>
    </w:p>
    <w:p w14:paraId="1D30DE8D">
      <w:pPr>
        <w:pStyle w:val="3"/>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lang w:val="en-US" w:eastAsia="zh-CN"/>
        </w:rPr>
        <w:t>七、</w:t>
      </w:r>
      <w:r>
        <w:rPr>
          <w:rFonts w:hint="default" w:ascii="Times New Roman" w:hAnsi="Times New Roman" w:eastAsia="黑体" w:cs="Times New Roman"/>
          <w:b w:val="0"/>
          <w:bCs w:val="0"/>
          <w:szCs w:val="32"/>
        </w:rPr>
        <w:t>注意事项</w:t>
      </w:r>
    </w:p>
    <w:p w14:paraId="0A03F73E">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1.参赛作品须为作者原创，严禁侵犯他人知识产权，主办方对校内获奖作品拥有非商业性出版、展示、宣传权，作者享有著作权；被推荐至集团的作品，著作权相关要求按中国出版集团规定执行。</w:t>
      </w:r>
    </w:p>
    <w:p w14:paraId="385F50A5">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2.不得一稿多投，在获奖名单公布后未入选的作品，可选择其他平台投稿；一人多稿、多人一稿情况下，奖金只发放一份。每篇文章单独放在一个Word文档里。</w:t>
      </w:r>
    </w:p>
    <w:p w14:paraId="6652238E">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3.所有参与投稿的学生均视为认可本活动规则及中国出版集团第三届大学生阅读分享活动相关规定。</w:t>
      </w:r>
    </w:p>
    <w:p w14:paraId="4212DCB8">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4.三联购书卡、三联数字刊年卡、三联中读知识年卡需下载“三联中读app”后使用。</w:t>
      </w:r>
    </w:p>
    <w:p w14:paraId="4FFF671A">
      <w:pPr>
        <w:pStyle w:val="7"/>
        <w:keepNext w:val="0"/>
        <w:keepLines w:val="0"/>
        <w:pageBreakBefore w:val="0"/>
        <w:kinsoku/>
        <w:wordWrap/>
        <w:overflowPunct/>
        <w:topLinePunct w:val="0"/>
        <w:autoSpaceDE/>
        <w:autoSpaceDN/>
        <w:bidi w:val="0"/>
        <w:adjustRightInd/>
        <w:snapToGrid/>
        <w:spacing w:before="0" w:after="0"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5.校内活动最终解释权归主办方所有，集团活动相关问题可查阅其官方发布信息。</w:t>
      </w:r>
    </w:p>
    <w:p w14:paraId="6B9502FB">
      <w:pPr>
        <w:pStyle w:val="7"/>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仿宋_GB2312" w:cs="Times New Roman"/>
          <w:sz w:val="32"/>
          <w:szCs w:val="32"/>
          <w:lang w:val="en-US" w:eastAsia="zh-CN"/>
        </w:rPr>
      </w:pPr>
    </w:p>
    <w:p w14:paraId="2D7A62A6">
      <w:pPr>
        <w:pStyle w:val="7"/>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附件：院系名称+中山大学2026年阅读分享征文活动汇总表</w:t>
      </w:r>
    </w:p>
    <w:p w14:paraId="3D431FC3">
      <w:pPr>
        <w:pStyle w:val="7"/>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方正仿宋_GB2312" w:cs="Times New Roman"/>
          <w:sz w:val="32"/>
          <w:szCs w:val="32"/>
          <w:lang w:val="en-US" w:eastAsia="zh-CN"/>
        </w:rPr>
      </w:pPr>
    </w:p>
    <w:p w14:paraId="07868A53">
      <w:pPr>
        <w:pStyle w:val="7"/>
        <w:keepNext w:val="0"/>
        <w:keepLines w:val="0"/>
        <w:pageBreakBefore w:val="0"/>
        <w:kinsoku/>
        <w:wordWrap/>
        <w:overflowPunct/>
        <w:topLinePunct w:val="0"/>
        <w:autoSpaceDE/>
        <w:autoSpaceDN/>
        <w:bidi w:val="0"/>
        <w:adjustRightInd/>
        <w:snapToGrid/>
        <w:spacing w:before="0" w:after="0" w:line="540" w:lineRule="exact"/>
        <w:textAlignment w:val="auto"/>
        <w:rPr>
          <w:rFonts w:hint="default" w:ascii="Times New Roman" w:hAnsi="Times New Roman" w:eastAsia="仿宋_GB2312" w:cs="Times New Roman"/>
          <w:sz w:val="32"/>
          <w:szCs w:val="32"/>
          <w:lang w:val="en-US" w:eastAsia="zh-CN"/>
        </w:rPr>
      </w:pPr>
    </w:p>
    <w:p w14:paraId="45C18697">
      <w:pPr>
        <w:pStyle w:val="7"/>
        <w:keepNext w:val="0"/>
        <w:keepLines w:val="0"/>
        <w:pageBreakBefore w:val="0"/>
        <w:kinsoku/>
        <w:wordWrap/>
        <w:overflowPunct/>
        <w:topLinePunct w:val="0"/>
        <w:autoSpaceDE/>
        <w:autoSpaceDN/>
        <w:bidi w:val="0"/>
        <w:adjustRightInd/>
        <w:snapToGrid/>
        <w:spacing w:before="0" w:after="0" w:line="540" w:lineRule="exact"/>
        <w:ind w:firstLine="1600" w:firstLineChars="500"/>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中山大学人文学部</w:t>
      </w:r>
    </w:p>
    <w:p w14:paraId="2EF5FD27">
      <w:pPr>
        <w:pStyle w:val="7"/>
        <w:keepNext w:val="0"/>
        <w:keepLines w:val="0"/>
        <w:pageBreakBefore w:val="0"/>
        <w:kinsoku/>
        <w:wordWrap/>
        <w:overflowPunct/>
        <w:topLinePunct w:val="0"/>
        <w:autoSpaceDE/>
        <w:autoSpaceDN/>
        <w:bidi w:val="0"/>
        <w:adjustRightInd/>
        <w:snapToGrid/>
        <w:spacing w:before="0" w:after="0" w:line="540" w:lineRule="exact"/>
        <w:ind w:firstLine="1600" w:firstLineChars="500"/>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中山大学社会科学学部</w:t>
      </w:r>
    </w:p>
    <w:p w14:paraId="39B223CC">
      <w:pPr>
        <w:pStyle w:val="7"/>
        <w:keepNext w:val="0"/>
        <w:keepLines w:val="0"/>
        <w:pageBreakBefore w:val="0"/>
        <w:kinsoku/>
        <w:wordWrap/>
        <w:overflowPunct/>
        <w:topLinePunct w:val="0"/>
        <w:autoSpaceDE/>
        <w:autoSpaceDN/>
        <w:bidi w:val="0"/>
        <w:adjustRightInd/>
        <w:snapToGrid/>
        <w:spacing w:before="0" w:after="0" w:line="540" w:lineRule="exact"/>
        <w:ind w:firstLine="1600" w:firstLineChars="500"/>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共青团中山大学委员会</w:t>
      </w:r>
    </w:p>
    <w:p w14:paraId="058B8727">
      <w:pPr>
        <w:pStyle w:val="7"/>
        <w:keepNext w:val="0"/>
        <w:keepLines w:val="0"/>
        <w:pageBreakBefore w:val="0"/>
        <w:kinsoku/>
        <w:wordWrap/>
        <w:overflowPunct/>
        <w:topLinePunct w:val="0"/>
        <w:autoSpaceDE/>
        <w:autoSpaceDN/>
        <w:bidi w:val="0"/>
        <w:adjustRightInd/>
        <w:snapToGrid/>
        <w:spacing w:before="0" w:after="0" w:line="540" w:lineRule="exact"/>
        <w:ind w:firstLine="4160" w:firstLineChars="1300"/>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2026年3月2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日</w:t>
      </w:r>
    </w:p>
    <w:p w14:paraId="0232E6E5">
      <w:pPr>
        <w:pStyle w:val="7"/>
        <w:keepNext w:val="0"/>
        <w:keepLines w:val="0"/>
        <w:pageBreakBefore w:val="0"/>
        <w:kinsoku/>
        <w:wordWrap/>
        <w:overflowPunct/>
        <w:topLinePunct w:val="0"/>
        <w:autoSpaceDE/>
        <w:autoSpaceDN/>
        <w:bidi w:val="0"/>
        <w:adjustRightInd/>
        <w:snapToGrid/>
        <w:spacing w:before="0" w:after="0" w:line="540" w:lineRule="exact"/>
        <w:jc w:val="both"/>
        <w:textAlignment w:val="auto"/>
        <w:rPr>
          <w:rFonts w:hint="default" w:ascii="Times New Roman" w:hAnsi="Times New Roman" w:eastAsia="仿宋_GB2312" w:cs="Times New Roman"/>
          <w:sz w:val="32"/>
          <w:szCs w:val="32"/>
          <w:lang w:val="en-US" w:eastAsia="zh-CN"/>
        </w:rPr>
      </w:pPr>
    </w:p>
    <w:p w14:paraId="40B98BC7">
      <w:pPr>
        <w:pStyle w:val="7"/>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（联系人：哲学系 张静 020-84112125）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6F6254B-9FCC-4D9F-8A22-C6A18B142C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E0000" w:usb2="00000000" w:usb3="00000000" w:csb0="00040000" w:csb1="00000000"/>
    <w:embedRegular r:id="rId2" w:fontKey="{7F9DA5FF-F87F-47D5-9713-8FA5FE38686B}"/>
  </w:font>
  <w:font w:name="仿宋_GB2312">
    <w:panose1 w:val="02010609030101010101"/>
    <w:charset w:val="86"/>
    <w:family w:val="auto"/>
    <w:pitch w:val="default"/>
    <w:sig w:usb0="00000001" w:usb1="080E0000" w:usb2="00000000" w:usb3="00000000" w:csb0="00040000" w:csb1="00000000"/>
    <w:embedRegular r:id="rId3" w:fontKey="{DDC50C2F-79CF-4194-BD7F-9D3A16512267}"/>
  </w:font>
  <w:font w:name="方正公文小标宋">
    <w:panose1 w:val="02000500000000000000"/>
    <w:charset w:val="86"/>
    <w:family w:val="auto"/>
    <w:pitch w:val="default"/>
    <w:sig w:usb0="A00002BF" w:usb1="38CF7CFA" w:usb2="00000016" w:usb3="00000000" w:csb0="00040001" w:csb1="00000000"/>
    <w:embedRegular r:id="rId4" w:fontKey="{746EFEBA-4D17-4FE4-850F-937F73BAA28A}"/>
  </w:font>
  <w:font w:name="方正仿宋_GB2312">
    <w:panose1 w:val="02000000000000000000"/>
    <w:charset w:val="86"/>
    <w:family w:val="auto"/>
    <w:pitch w:val="default"/>
    <w:sig w:usb0="A00002BF" w:usb1="184F6CFA" w:usb2="00000012" w:usb3="00000000" w:csb0="00040001" w:csb1="00000000"/>
    <w:embedRegular r:id="rId5" w:fontKey="{A0F9207D-7D7D-455E-9640-2BC9737F9479}"/>
  </w:font>
  <w:font w:name="楷体">
    <w:panose1 w:val="02010609060101010101"/>
    <w:charset w:val="86"/>
    <w:family w:val="auto"/>
    <w:pitch w:val="default"/>
    <w:sig w:usb0="800002BF" w:usb1="38CF7CFA" w:usb2="00000016" w:usb3="00000000" w:csb0="00040001" w:csb1="00000000"/>
    <w:embedRegular r:id="rId6" w:fontKey="{6D913D74-1DB6-4004-A381-D0F699C7009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E0863"/>
    <w:rsid w:val="01203FAE"/>
    <w:rsid w:val="01B74F79"/>
    <w:rsid w:val="02EF5EA2"/>
    <w:rsid w:val="02F7628E"/>
    <w:rsid w:val="05F353D4"/>
    <w:rsid w:val="0B8415DD"/>
    <w:rsid w:val="103A6A08"/>
    <w:rsid w:val="10635C65"/>
    <w:rsid w:val="13243011"/>
    <w:rsid w:val="13855ED3"/>
    <w:rsid w:val="15793835"/>
    <w:rsid w:val="19AF1F1B"/>
    <w:rsid w:val="1ACD08AB"/>
    <w:rsid w:val="1C422BD3"/>
    <w:rsid w:val="23E33DBC"/>
    <w:rsid w:val="261F5D33"/>
    <w:rsid w:val="28A8200F"/>
    <w:rsid w:val="32936626"/>
    <w:rsid w:val="333472C1"/>
    <w:rsid w:val="361231BE"/>
    <w:rsid w:val="37405933"/>
    <w:rsid w:val="38342FBF"/>
    <w:rsid w:val="39A71E6F"/>
    <w:rsid w:val="39EE37AE"/>
    <w:rsid w:val="41686388"/>
    <w:rsid w:val="4427252A"/>
    <w:rsid w:val="445C5837"/>
    <w:rsid w:val="45154A79"/>
    <w:rsid w:val="478657BA"/>
    <w:rsid w:val="496A08A9"/>
    <w:rsid w:val="4D533431"/>
    <w:rsid w:val="4DB017E2"/>
    <w:rsid w:val="508C094C"/>
    <w:rsid w:val="54553EE0"/>
    <w:rsid w:val="5AE34FA5"/>
    <w:rsid w:val="5B417F1E"/>
    <w:rsid w:val="5FFF04A2"/>
    <w:rsid w:val="61DF154A"/>
    <w:rsid w:val="622B4D0A"/>
    <w:rsid w:val="630A1E3D"/>
    <w:rsid w:val="63F95EA1"/>
    <w:rsid w:val="68142C54"/>
    <w:rsid w:val="6B5D4AE2"/>
    <w:rsid w:val="6CD065AA"/>
    <w:rsid w:val="72566FC4"/>
    <w:rsid w:val="725D3437"/>
    <w:rsid w:val="770C2D36"/>
    <w:rsid w:val="783A608E"/>
    <w:rsid w:val="7CBB7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lang w:val="en-US" w:eastAsia="en-US" w:bidi="ar-SA"/>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lang w:val="en-US" w:eastAsia="en-US" w:bidi="ar-SA"/>
    </w:rPr>
  </w:style>
  <w:style w:type="paragraph" w:styleId="3">
    <w:name w:val="heading 2"/>
    <w:next w:val="1"/>
    <w:qFormat/>
    <w:uiPriority w:val="0"/>
    <w:pPr>
      <w:spacing w:before="320" w:after="120" w:line="288" w:lineRule="auto"/>
      <w:ind w:left="0"/>
      <w:jc w:val="left"/>
      <w:outlineLvl w:val="1"/>
    </w:pPr>
    <w:rPr>
      <w:rFonts w:ascii="Arial" w:hAnsi="Arial" w:eastAsia="等线" w:cs="Arial"/>
      <w:b/>
      <w:bCs/>
      <w:sz w:val="32"/>
      <w:szCs w:val="32"/>
      <w:lang w:val="en-US" w:eastAsia="en-US" w:bidi="ar-SA"/>
    </w:rPr>
  </w:style>
  <w:style w:type="character" w:default="1" w:styleId="5">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character" w:styleId="6">
    <w:name w:val="Hyperlink"/>
    <w:basedOn w:val="5"/>
    <w:qFormat/>
    <w:uiPriority w:val="0"/>
    <w:rPr>
      <w:color w:val="0000FF"/>
      <w:u w:val="single"/>
    </w:rPr>
  </w:style>
  <w:style w:type="paragraph" w:customStyle="1" w:styleId="7">
    <w:name w:val="_Style 13"/>
    <w:qFormat/>
    <w:uiPriority w:val="0"/>
    <w:pPr>
      <w:spacing w:before="120" w:after="120" w:line="288" w:lineRule="auto"/>
      <w:ind w:left="0"/>
      <w:jc w:val="left"/>
    </w:pPr>
    <w:rPr>
      <w:rFonts w:ascii="Arial" w:hAnsi="Arial" w:eastAsia="等线" w:cs="Arial"/>
      <w:sz w:val="22"/>
      <w:szCs w:val="22"/>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1564</Words>
  <Characters>1754</Characters>
  <Lines>0</Lines>
  <Paragraphs>58</Paragraphs>
  <TotalTime>6</TotalTime>
  <ScaleCrop>false</ScaleCrop>
  <LinksUpToDate>false</LinksUpToDate>
  <CharactersWithSpaces>1824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2026-03-18T01:44:00Z</dcterms:created>
  <dc:creator>贾世欣</dc:creator>
  <cp:lastModifiedBy>苏嘉禾</cp:lastModifiedBy>
  <dcterms:modified xsi:type="dcterms:W3CDTF">2026-03-26T09:55:01Z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5981424076E449A8BB96724A45085CDD_13</vt:lpwstr>
  </property>
  <property fmtid="{D5CDD505-2E9C-101B-9397-08002B2CF9AE}" pid="3" name="KSOProductBuildVer">
    <vt:lpwstr>2052-12.1.0.25225</vt:lpwstr>
  </property>
  <property fmtid="{D5CDD505-2E9C-101B-9397-08002B2CF9AE}" pid="4" name="KSOTemplateDocerSaveRecord">
    <vt:lpwstr>eyJoZGlkIjoiNzI1MzljODBiNDliMzEyMzFlZWNlN2EzYjU0N2YzMWEiLCJ1c2VySWQiOiIxNjQ5OTQzMjU4In0=</vt:lpwstr>
  </property>
</Properties>
</file>