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11.0 -->
  <w:body>
    <w:p w14:paraId="3D7337BB">
      <w:pPr>
        <w:overflowPunct w:val="0"/>
        <w:adjustRightInd w:val="0"/>
        <w:snapToGrid w:val="0"/>
        <w:spacing w:line="540" w:lineRule="exact"/>
        <w:rPr>
          <w:rFonts w:ascii="Times New Roman" w:eastAsia="黑体" w:hAnsi="Times New Roman" w:cs="Times New Roman" w:hint="default"/>
          <w:sz w:val="32"/>
          <w:szCs w:val="32"/>
          <w:lang w:val="en-US" w:eastAsia="zh-CN"/>
        </w:rPr>
      </w:pPr>
      <w:r>
        <w:rPr>
          <w:rFonts w:ascii="Times New Roman" w:eastAsia="黑体" w:hAnsi="Times New Roman" w:cs="Times New Roman" w:hint="default"/>
          <w:sz w:val="32"/>
          <w:szCs w:val="32"/>
        </w:rPr>
        <w:t>附件</w:t>
      </w:r>
      <w:r>
        <w:rPr>
          <w:rFonts w:ascii="Times New Roman" w:eastAsia="黑体" w:hAnsi="Times New Roman" w:cs="Times New Roman" w:hint="default"/>
          <w:sz w:val="32"/>
          <w:szCs w:val="32"/>
          <w:lang w:val="en-US" w:eastAsia="zh-CN"/>
        </w:rPr>
        <w:t>3</w:t>
      </w:r>
    </w:p>
    <w:p w14:paraId="15704FCC">
      <w:pPr>
        <w:jc w:val="center"/>
        <w:rPr>
          <w:rFonts w:ascii="Times New Roman" w:eastAsia="方正小标宋简体" w:hAnsi="Times New Roman" w:cs="Times New Roman" w:hint="default"/>
          <w:b w:val="0"/>
          <w:bCs w:val="0"/>
          <w:color w:val="0D0D0D" w:themeColor="text1" w:themeTint="F2"/>
          <w:kern w:val="36"/>
          <w:sz w:val="44"/>
          <w:szCs w:val="4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方正小标宋简体" w:hAnsi="Times New Roman" w:cs="Times New Roman" w:hint="default"/>
          <w:b w:val="0"/>
          <w:bCs w:val="0"/>
          <w:color w:val="0D0D0D" w:themeColor="text1" w:themeTint="F2"/>
          <w:kern w:val="36"/>
          <w:sz w:val="44"/>
          <w:szCs w:val="44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“笔墨中国”汉字书写大赛活动方案</w:t>
      </w:r>
    </w:p>
    <w:p w14:paraId="31E5C399">
      <w:pPr>
        <w:overflowPunct w:val="0"/>
        <w:adjustRightInd w:val="0"/>
        <w:snapToGrid w:val="0"/>
        <w:spacing w:line="540" w:lineRule="exact"/>
        <w:rPr>
          <w:rFonts w:ascii="Times New Roman" w:eastAsia="黑体" w:hAnsi="Times New Roman" w:cs="Times New Roman" w:hint="default"/>
          <w:sz w:val="32"/>
          <w:szCs w:val="32"/>
        </w:rPr>
      </w:pPr>
    </w:p>
    <w:p w14:paraId="4623D32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 w:firstLineChars="200"/>
        <w:textAlignment w:val="auto"/>
        <w:rPr>
          <w:rFonts w:ascii="Times New Roman" w:eastAsia="黑体" w:hAnsi="Times New Roman" w:cs="Times New Roman" w:hint="default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一、活动主题</w:t>
      </w:r>
    </w:p>
    <w:p w14:paraId="5AE9495E">
      <w:pPr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spacing w:line="560" w:lineRule="exact"/>
        <w:ind w:left="0" w:right="0" w:firstLine="645"/>
        <w:textAlignment w:val="auto"/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仿宋_GB2312" w:hAnsi="Times New Roman" w:cs="Times New Roman" w:hint="default"/>
          <w:bCs w:val="0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赓续文脉，典耀中华</w:t>
      </w:r>
    </w:p>
    <w:p w14:paraId="1524F29D">
      <w:pPr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spacing w:line="560" w:lineRule="exact"/>
        <w:ind w:left="0" w:right="0" w:firstLine="645"/>
        <w:textAlignment w:val="auto"/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二、组织单位</w:t>
      </w:r>
    </w:p>
    <w:p w14:paraId="09B945BF">
      <w:pPr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spacing w:line="560" w:lineRule="exact"/>
        <w:ind w:left="0" w:right="0" w:firstLine="645"/>
        <w:textAlignment w:val="auto"/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主办单位：党委学生工作部</w:t>
      </w:r>
    </w:p>
    <w:p w14:paraId="14A412C5">
      <w:pPr>
        <w:keepNext w:val="0"/>
        <w:keepLines w:val="0"/>
        <w:pageBreakBefore w:val="0"/>
        <w:numPr>
          <w:ilvl w:val="0"/>
          <w:numId w:val="1"/>
        </w:numPr>
        <w:kinsoku/>
        <w:wordWrap/>
        <w:topLinePunct w:val="0"/>
        <w:autoSpaceDE/>
        <w:autoSpaceDN/>
        <w:bidi w:val="0"/>
        <w:spacing w:line="560" w:lineRule="exact"/>
        <w:ind w:left="0" w:right="0" w:firstLine="640" w:firstLineChars="200"/>
        <w:textAlignment w:val="auto"/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参赛对象</w:t>
      </w:r>
      <w:r>
        <w:rPr>
          <w:rFonts w:ascii="Times New Roman" w:eastAsia="黑体" w:hAnsi="Times New Roman" w:cs="Times New Roman" w:hint="eastAsia"/>
          <w:bCs/>
          <w:color w:val="0D0D0D" w:themeColor="text1" w:themeTint="F2"/>
          <w:kern w:val="0"/>
          <w:sz w:val="32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、</w:t>
      </w:r>
      <w:r>
        <w:rPr>
          <w:rFonts w:ascii="Times New Roman" w:eastAsia="黑体" w:hAnsi="Times New Roman" w:cs="Times New Roman" w:hint="eastAsia"/>
          <w:bCs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类别和</w:t>
      </w:r>
      <w:r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组别</w:t>
      </w:r>
    </w:p>
    <w:p w14:paraId="02EAC6EE">
      <w:pPr>
        <w:keepNext w:val="0"/>
        <w:keepLines w:val="0"/>
        <w:pageBreakBefore w:val="0"/>
        <w:widowControl/>
        <w:kinsoku/>
        <w:wordWrap/>
        <w:topLinePunct w:val="0"/>
        <w:autoSpaceDE/>
        <w:autoSpaceDN/>
        <w:bidi w:val="0"/>
        <w:spacing w:line="560" w:lineRule="exact"/>
        <w:ind w:left="0" w:right="0" w:firstLine="0" w:firstLineChars="0"/>
        <w:jc w:val="left"/>
        <w:textAlignment w:val="auto"/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bidi="ar"/>
        </w:rPr>
      </w:pPr>
      <w:r>
        <w:rPr>
          <w:rFonts w:ascii="KaiTi_GB2312" w:eastAsia="KaiTi_GB2312" w:hAnsi="KaiTi_GB2312" w:cs="KaiTi_GB2312"/>
          <w:spacing w:val="9"/>
          <w:sz w:val="31"/>
          <w:szCs w:val="31"/>
        </w:rPr>
        <w:t>（一）书法作品类</w:t>
      </w:r>
    </w:p>
    <w:p w14:paraId="20E5CEA3">
      <w:pPr>
        <w:keepNext w:val="0"/>
        <w:keepLines w:val="0"/>
        <w:pageBreakBefore w:val="0"/>
        <w:widowControl/>
        <w:kinsoku/>
        <w:wordWrap/>
        <w:topLinePunct w:val="0"/>
        <w:autoSpaceDE/>
        <w:autoSpaceDN/>
        <w:bidi w:val="0"/>
        <w:spacing w:line="560" w:lineRule="exact"/>
        <w:ind w:left="0" w:right="0" w:firstLine="620" w:firstLineChars="200"/>
        <w:jc w:val="left"/>
        <w:textAlignment w:val="auto"/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bidi="ar"/>
        </w:rPr>
      </w:pP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bidi="ar"/>
        </w:rPr>
        <w:t>参赛对象为全校师生。</w:t>
      </w:r>
    </w:p>
    <w:p w14:paraId="75C536ED">
      <w:pPr>
        <w:keepNext w:val="0"/>
        <w:keepLines w:val="0"/>
        <w:pageBreakBefore w:val="0"/>
        <w:widowControl/>
        <w:kinsoku/>
        <w:wordWrap/>
        <w:topLinePunct w:val="0"/>
        <w:autoSpaceDE/>
        <w:autoSpaceDN/>
        <w:bidi w:val="0"/>
        <w:spacing w:line="560" w:lineRule="exact"/>
        <w:ind w:left="0" w:right="0" w:firstLine="620" w:firstLineChars="200"/>
        <w:jc w:val="left"/>
        <w:textAlignment w:val="auto"/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bidi="ar"/>
        </w:rPr>
      </w:pP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bidi="ar"/>
        </w:rPr>
        <w:t>设硬笔、毛笔和粉笔</w:t>
      </w: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bidi="ar"/>
        </w:rPr>
        <w:t>三</w:t>
      </w: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bidi="ar"/>
        </w:rPr>
        <w:t>个类别。其中硬笔、毛笔每个类别分为大学生组（含研究生、</w:t>
      </w:r>
      <w:r>
        <w:rPr>
          <w:rFonts w:ascii="Times New Roman" w:eastAsia="仿宋_GB2312" w:hAnsi="Times New Roman" w:cs="Times New Roman" w:hint="eastAsia"/>
          <w:color w:val="000000"/>
          <w:kern w:val="0"/>
          <w:sz w:val="31"/>
          <w:szCs w:val="31"/>
          <w:lang w:val="en-US" w:eastAsia="zh-CN" w:bidi="ar"/>
        </w:rPr>
        <w:t>留学生</w:t>
      </w: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bidi="ar"/>
        </w:rPr>
        <w:t>）、教师组</w:t>
      </w: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（博士后）</w:t>
      </w: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bidi="ar"/>
        </w:rPr>
        <w:t>；粉笔类别为教师组</w:t>
      </w: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（博士后）</w:t>
      </w: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bidi="ar"/>
        </w:rPr>
        <w:t>，共5个组别。</w:t>
      </w:r>
    </w:p>
    <w:p w14:paraId="488EA398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left="0" w:right="0"/>
        <w:textAlignment w:val="auto"/>
        <w:rPr>
          <w:rFonts w:ascii="KaiTi_GB2312" w:eastAsia="KaiTi_GB2312" w:hAnsi="KaiTi_GB2312" w:cs="KaiTi_GB2312"/>
          <w:sz w:val="31"/>
          <w:szCs w:val="31"/>
        </w:rPr>
      </w:pPr>
      <w:r>
        <w:rPr>
          <w:rFonts w:ascii="KaiTi_GB2312" w:eastAsia="KaiTi_GB2312" w:hAnsi="KaiTi_GB2312" w:cs="KaiTi_GB2312"/>
          <w:spacing w:val="9"/>
          <w:sz w:val="31"/>
          <w:szCs w:val="31"/>
        </w:rPr>
        <w:t>（二）书法文创类</w:t>
      </w:r>
    </w:p>
    <w:p w14:paraId="2782EF73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left="0" w:right="0" w:firstLine="620" w:firstLineChars="200"/>
        <w:textAlignment w:val="auto"/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bidi="ar"/>
        </w:rPr>
      </w:pP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bidi="ar"/>
        </w:rPr>
        <w:t>设硬笔、毛笔两个类别。每个类别分青少年组（18周岁以下）、成人组（18周岁及以上），共4个组别。</w:t>
      </w:r>
    </w:p>
    <w:p w14:paraId="150DB82A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left="0" w:right="0" w:firstLine="640" w:firstLineChars="200"/>
        <w:textAlignment w:val="auto"/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四、参赛要求</w:t>
      </w:r>
    </w:p>
    <w:p w14:paraId="338AF542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auto"/>
        <w:rPr>
          <w:rFonts w:ascii="Times New Roman" w:eastAsia="楷体" w:hAnsi="Times New Roman" w:cs="Times New Roman" w:hint="default"/>
          <w:sz w:val="32"/>
          <w:szCs w:val="32"/>
        </w:rPr>
      </w:pPr>
      <w:r>
        <w:rPr>
          <w:rFonts w:ascii="Times New Roman" w:eastAsia="楷体" w:hAnsi="Times New Roman" w:cs="Times New Roman" w:hint="default"/>
          <w:sz w:val="32"/>
          <w:szCs w:val="32"/>
        </w:rPr>
        <w:t>（一）作品内容</w:t>
      </w:r>
    </w:p>
    <w:p w14:paraId="3CD1B9ED">
      <w:pPr>
        <w:pStyle w:val="BodyText"/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after="0" w:line="560" w:lineRule="exact"/>
        <w:ind w:left="0" w:right="0" w:firstLine="633"/>
        <w:jc w:val="both"/>
        <w:textAlignment w:val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pacing w:val="0"/>
          <w:sz w:val="32"/>
          <w:szCs w:val="32"/>
        </w:rPr>
        <w:t>体现中华优秀文化、爱国情怀以及反映积极向上时代精神的古今诗文、楹联、词语、名言警句，或中华优秀图书的内容节选等。当代内容须正式出版或由省级以上广播电视等主流媒体公开发表，出版、发表时间2年以上，并被广泛传播，内容主题须相对完整。改编、自创以及网络文本等不在征集之列。</w:t>
      </w:r>
    </w:p>
    <w:p w14:paraId="5C7B5405">
      <w:pPr>
        <w:pStyle w:val="BodyText"/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after="0" w:line="560" w:lineRule="exact"/>
        <w:ind w:left="0" w:right="0" w:firstLine="631"/>
        <w:jc w:val="both"/>
        <w:textAlignment w:val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spacing w:val="0"/>
          <w:sz w:val="32"/>
          <w:szCs w:val="32"/>
        </w:rPr>
        <w:t>硬笔类、粉笔类作品</w:t>
      </w:r>
      <w:r>
        <w:rPr>
          <w:rFonts w:ascii="Times New Roman" w:eastAsia="仿宋_GB2312" w:hAnsi="Times New Roman" w:cs="Times New Roman"/>
          <w:spacing w:val="0"/>
          <w:sz w:val="32"/>
          <w:szCs w:val="32"/>
        </w:rPr>
        <w:t>须</w:t>
      </w:r>
      <w:r>
        <w:rPr>
          <w:rFonts w:ascii="Times New Roman" w:eastAsia="仿宋_GB2312" w:hAnsi="Times New Roman" w:cs="Times New Roman"/>
          <w:b w:val="0"/>
          <w:bCs w:val="0"/>
          <w:spacing w:val="0"/>
          <w:sz w:val="32"/>
          <w:szCs w:val="32"/>
        </w:rPr>
        <w:t>使用规范汉字（以《通用规范汉字表》为依据）</w:t>
      </w:r>
      <w:r>
        <w:rPr>
          <w:rFonts w:ascii="Times New Roman" w:eastAsia="仿宋_GB2312" w:hAnsi="Times New Roman" w:cs="Times New Roman"/>
          <w:spacing w:val="0"/>
          <w:sz w:val="32"/>
          <w:szCs w:val="32"/>
        </w:rPr>
        <w:t>，字体要求使用楷书或行书，楷书书写笔画形态和离合关系正确，行书作品不能随意改变笔画形态或夹带草书；</w:t>
      </w:r>
      <w:r>
        <w:rPr>
          <w:rFonts w:ascii="Times New Roman" w:eastAsia="仿宋_GB2312" w:hAnsi="Times New Roman" w:cs="Times New Roman"/>
          <w:b/>
          <w:bCs/>
          <w:spacing w:val="0"/>
          <w:sz w:val="32"/>
          <w:szCs w:val="32"/>
        </w:rPr>
        <w:t>毛笔类作品</w:t>
      </w:r>
      <w:r>
        <w:rPr>
          <w:rFonts w:ascii="Times New Roman" w:eastAsia="仿宋_GB2312" w:hAnsi="Times New Roman" w:cs="Times New Roman"/>
          <w:spacing w:val="0"/>
          <w:sz w:val="32"/>
          <w:szCs w:val="32"/>
        </w:rPr>
        <w:t>鼓励使用规范汉字，因艺术表达需要可使用繁体字及经典碑帖中常见的写法，字体不限（篆书、草书须附释文），但须通篇统一。不可提交临摹作品。</w:t>
      </w:r>
    </w:p>
    <w:p w14:paraId="6745518E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auto"/>
        <w:rPr>
          <w:rFonts w:ascii="Times New Roman" w:eastAsia="楷体" w:hAnsi="Times New Roman" w:cs="Times New Roman" w:hint="default"/>
          <w:sz w:val="32"/>
          <w:szCs w:val="32"/>
        </w:rPr>
      </w:pPr>
      <w:r>
        <w:rPr>
          <w:rFonts w:ascii="Times New Roman" w:eastAsia="楷体" w:hAnsi="Times New Roman" w:cs="Times New Roman" w:hint="default"/>
          <w:sz w:val="32"/>
          <w:szCs w:val="32"/>
        </w:rPr>
        <w:t>（二）作品要求</w:t>
      </w:r>
    </w:p>
    <w:p w14:paraId="32724D14">
      <w:pPr>
        <w:pStyle w:val="BodyText"/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after="0" w:line="560" w:lineRule="exact"/>
        <w:ind w:left="0" w:right="0" w:firstLine="631"/>
        <w:textAlignment w:val="auto"/>
        <w:outlineLvl w:val="9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>
        <w:rPr>
          <w:rFonts w:ascii="Times New Roman" w:eastAsia="仿宋_GB2312" w:hAnsi="Times New Roman" w:cs="Times New Roman"/>
          <w:b/>
          <w:bCs/>
          <w:spacing w:val="0"/>
          <w:sz w:val="32"/>
          <w:szCs w:val="32"/>
        </w:rPr>
        <w:t>1.书法作品类</w:t>
      </w:r>
    </w:p>
    <w:p w14:paraId="03AD801B">
      <w:pPr>
        <w:pStyle w:val="BodyText"/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after="0" w:line="560" w:lineRule="exact"/>
        <w:ind w:left="0" w:right="0" w:firstLine="631"/>
        <w:jc w:val="both"/>
        <w:textAlignment w:val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pacing w:val="0"/>
          <w:sz w:val="32"/>
          <w:szCs w:val="32"/>
        </w:rPr>
        <w:t>硬笔类作品可使用中性笔、钢笔、秀丽笔。硬笔类作品用纸规格A3纸（29.7</w:t>
      </w:r>
      <w:r>
        <w:rPr>
          <w:rFonts w:ascii="Times New Roman" w:eastAsia="仿宋_GB2312" w:hAnsi="Times New Roman" w:cs="Times New Roman"/>
          <w:sz w:val="32"/>
          <w:szCs w:val="32"/>
        </w:rPr>
        <w:t>cm</w:t>
      </w:r>
      <w:r>
        <w:rPr>
          <w:rFonts w:ascii="Times New Roman" w:eastAsia="仿宋_GB2312" w:hAnsi="Times New Roman" w:cs="Times New Roman"/>
          <w:spacing w:val="0"/>
          <w:sz w:val="32"/>
          <w:szCs w:val="32"/>
        </w:rPr>
        <w:t>×42</w:t>
      </w:r>
      <w:r>
        <w:rPr>
          <w:rFonts w:ascii="Times New Roman" w:eastAsia="仿宋_GB2312" w:hAnsi="Times New Roman" w:cs="Times New Roman"/>
          <w:sz w:val="32"/>
          <w:szCs w:val="32"/>
        </w:rPr>
        <w:t>cm</w:t>
      </w:r>
      <w:r>
        <w:rPr>
          <w:rFonts w:ascii="Times New Roman" w:eastAsia="仿宋_GB2312" w:hAnsi="Times New Roman" w:cs="Times New Roman"/>
          <w:spacing w:val="0"/>
          <w:sz w:val="32"/>
          <w:szCs w:val="32"/>
        </w:rPr>
        <w:t>）以内。</w:t>
      </w:r>
    </w:p>
    <w:p w14:paraId="53383D6E">
      <w:pPr>
        <w:pStyle w:val="BodyText"/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after="0" w:line="560" w:lineRule="exact"/>
        <w:ind w:left="0" w:right="0" w:firstLine="631"/>
        <w:textAlignment w:val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pacing w:val="0"/>
          <w:sz w:val="32"/>
          <w:szCs w:val="32"/>
        </w:rPr>
        <w:t>毛笔类作品用纸规格为</w:t>
      </w:r>
      <w:r>
        <w:rPr>
          <w:rFonts w:ascii="Times New Roman" w:eastAsia="仿宋_GB2312" w:hAnsi="Times New Roman" w:cs="Times New Roman"/>
          <w:sz w:val="32"/>
          <w:szCs w:val="32"/>
        </w:rPr>
        <w:t>六尺整张宣纸（95cm×180cm）</w:t>
      </w:r>
      <w:r>
        <w:rPr>
          <w:rFonts w:ascii="Times New Roman" w:eastAsia="仿宋_GB2312" w:hAnsi="Times New Roman" w:cs="Times New Roman"/>
          <w:spacing w:val="0"/>
          <w:sz w:val="32"/>
          <w:szCs w:val="32"/>
        </w:rPr>
        <w:t>以内，一律为竖式，不得托裱。手卷、册页等形式不在参赛范围之内。</w:t>
      </w:r>
    </w:p>
    <w:p w14:paraId="2F14A867">
      <w:pPr>
        <w:pStyle w:val="BodyText"/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after="0" w:line="560" w:lineRule="exact"/>
        <w:ind w:left="0" w:right="0" w:firstLine="631"/>
        <w:textAlignment w:val="auto"/>
        <w:rPr>
          <w:rFonts w:ascii="Times New Roman" w:eastAsia="仿宋_GB2312" w:hAnsi="Times New Roman" w:cs="Times New Roman"/>
          <w:spacing w:val="0"/>
          <w:sz w:val="32"/>
          <w:szCs w:val="32"/>
        </w:rPr>
      </w:pPr>
      <w:r>
        <w:rPr>
          <w:rFonts w:ascii="Times New Roman" w:eastAsia="仿宋_GB2312" w:hAnsi="Times New Roman" w:cs="Times New Roman"/>
          <w:spacing w:val="0"/>
          <w:sz w:val="32"/>
          <w:szCs w:val="32"/>
        </w:rPr>
        <w:t>粉笔类作品一律使用白色粉笔，横排横写。完成作品后，对作品进行拍摄，提交A3（约42cm×29.7cm）纸质彩印照片，照片能体现作品整体效果与细节特点。</w:t>
      </w:r>
    </w:p>
    <w:p w14:paraId="14FC8052">
      <w:pPr>
        <w:pStyle w:val="BodyText"/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after="0" w:line="560" w:lineRule="exact"/>
        <w:ind w:left="0" w:right="0" w:firstLine="631"/>
        <w:textAlignment w:val="auto"/>
        <w:rPr>
          <w:rFonts w:ascii="Times New Roman" w:eastAsia="仿宋_GB2312" w:hAnsi="Times New Roman" w:cs="Times New Roman" w:hint="default"/>
          <w:b/>
          <w:bCs/>
          <w:spacing w:val="0"/>
          <w:sz w:val="32"/>
          <w:szCs w:val="32"/>
        </w:rPr>
      </w:pPr>
      <w:r>
        <w:rPr>
          <w:rFonts w:ascii="Times New Roman" w:eastAsia="仿宋_GB2312" w:hAnsi="Times New Roman" w:cs="Times New Roman" w:hint="default"/>
          <w:b/>
          <w:bCs/>
          <w:spacing w:val="0"/>
          <w:sz w:val="32"/>
          <w:szCs w:val="32"/>
        </w:rPr>
        <w:t>2.书法文创类</w:t>
      </w:r>
    </w:p>
    <w:p w14:paraId="44DA6F2A">
      <w:pPr>
        <w:pStyle w:val="BodyText"/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after="0" w:line="560" w:lineRule="exact"/>
        <w:ind w:left="0" w:right="0" w:firstLine="631"/>
        <w:textAlignment w:val="auto"/>
        <w:rPr>
          <w:rFonts w:ascii="Times New Roman" w:eastAsia="仿宋_GB2312" w:hAnsi="Times New Roman" w:cs="Times New Roman" w:hint="default"/>
          <w:spacing w:val="0"/>
          <w:sz w:val="32"/>
          <w:szCs w:val="32"/>
        </w:rPr>
      </w:pPr>
      <w:r>
        <w:rPr>
          <w:rFonts w:ascii="Times New Roman" w:eastAsia="仿宋_GB2312" w:hAnsi="Times New Roman" w:cs="Times New Roman" w:hint="default"/>
          <w:spacing w:val="0"/>
          <w:sz w:val="32"/>
          <w:szCs w:val="32"/>
        </w:rPr>
        <w:t>可使用硬笔书法或毛笔书法为主要表现形式。作品材质可选用甲骨、金属、石、玉、陶、竹、木、帛、布、纸等，作品呈现载体包括但不限于贺卡、成扇、板报、挂历、台历、书签、藏书票等多种形式。</w:t>
      </w:r>
      <w:r>
        <w:rPr>
          <w:rFonts w:ascii="Times New Roman" w:eastAsia="仿宋_GB2312" w:hAnsi="Times New Roman" w:cs="Times New Roman" w:hint="default"/>
          <w:b/>
          <w:bCs/>
          <w:spacing w:val="0"/>
          <w:sz w:val="32"/>
          <w:szCs w:val="32"/>
        </w:rPr>
        <w:t>每件作品限采用一种载体形式</w:t>
      </w:r>
      <w:r>
        <w:rPr>
          <w:rFonts w:ascii="Times New Roman" w:eastAsia="仿宋_GB2312" w:hAnsi="Times New Roman" w:cs="Times New Roman" w:hint="default"/>
          <w:spacing w:val="0"/>
          <w:sz w:val="32"/>
          <w:szCs w:val="32"/>
        </w:rPr>
        <w:t>，保证作品的整体性和完整性。</w:t>
      </w:r>
    </w:p>
    <w:p w14:paraId="2A2E7D2B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auto"/>
        <w:rPr>
          <w:rFonts w:ascii="Times New Roman" w:eastAsia="楷体" w:hAnsi="Times New Roman" w:cs="Times New Roman" w:hint="default"/>
          <w:sz w:val="32"/>
          <w:szCs w:val="32"/>
        </w:rPr>
      </w:pPr>
      <w:r>
        <w:rPr>
          <w:rFonts w:ascii="Times New Roman" w:eastAsia="楷体" w:hAnsi="Times New Roman" w:cs="Times New Roman" w:hint="default"/>
          <w:sz w:val="32"/>
          <w:szCs w:val="32"/>
        </w:rPr>
        <w:t>（三）提交要求</w:t>
      </w:r>
    </w:p>
    <w:p w14:paraId="35539BAB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</w:rPr>
        <w:t>参赛作品应为2026年新创作的作品，由参赛者独立完成。参赛人员需同时提交参赛作品图片与书写视频</w:t>
      </w:r>
      <w:r>
        <w:rPr>
          <w:rFonts w:ascii="Times New Roman" w:eastAsia="仿宋_GB2312" w:hAnsi="Times New Roman" w:cs="Times New Roman" w:hint="default"/>
          <w:sz w:val="32"/>
          <w:szCs w:val="32"/>
          <w:lang w:eastAsia="zh-CN"/>
        </w:rPr>
        <w:t>。</w:t>
      </w:r>
    </w:p>
    <w:p w14:paraId="1D355E5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</w:rPr>
      </w:pPr>
      <w:r>
        <w:rPr>
          <w:rFonts w:ascii="Times New Roman" w:eastAsia="仿宋_GB2312" w:hAnsi="Times New Roman" w:cs="Times New Roman" w:hint="default"/>
          <w:sz w:val="32"/>
          <w:szCs w:val="32"/>
        </w:rPr>
        <w:t>1.参赛作品图片要求</w:t>
      </w:r>
    </w:p>
    <w:p w14:paraId="5154C569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</w:rPr>
      </w:pPr>
      <w:r>
        <w:rPr>
          <w:rFonts w:ascii="Times New Roman" w:eastAsia="仿宋_GB2312" w:hAnsi="Times New Roman" w:cs="Times New Roman" w:hint="default"/>
          <w:b/>
          <w:bCs/>
          <w:sz w:val="32"/>
          <w:szCs w:val="32"/>
        </w:rPr>
        <w:t>硬笔类作品</w:t>
      </w:r>
      <w:r>
        <w:rPr>
          <w:rFonts w:ascii="Times New Roman" w:eastAsia="仿宋_GB2312" w:hAnsi="Times New Roman" w:cs="Times New Roman" w:hint="default"/>
          <w:sz w:val="32"/>
          <w:szCs w:val="32"/>
        </w:rPr>
        <w:t>上传分辨率为300DPI以上的扫描图片；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</w:rPr>
        <w:t>毛笔类、粉笔类作品</w:t>
      </w:r>
      <w:r>
        <w:rPr>
          <w:rFonts w:ascii="Times New Roman" w:eastAsia="仿宋_GB2312" w:hAnsi="Times New Roman" w:cs="Times New Roman" w:hint="default"/>
          <w:sz w:val="32"/>
          <w:szCs w:val="32"/>
        </w:rPr>
        <w:t>上传正面、高清照片，格式为JPG或JPEG，大小为2—10MB，要求能体现作品整体效果与细节特点。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</w:rPr>
        <w:t>书法文创序列作品</w:t>
      </w:r>
      <w:r>
        <w:rPr>
          <w:rFonts w:ascii="Times New Roman" w:eastAsia="仿宋_GB2312" w:hAnsi="Times New Roman" w:cs="Times New Roman" w:hint="default"/>
          <w:b w:val="0"/>
          <w:bCs w:val="0"/>
          <w:sz w:val="32"/>
          <w:szCs w:val="32"/>
        </w:rPr>
        <w:t>需同时提交创作思路（800字以内）</w:t>
      </w:r>
      <w:r>
        <w:rPr>
          <w:rFonts w:ascii="Times New Roman" w:eastAsia="仿宋_GB2312" w:hAnsi="Times New Roman" w:cs="Times New Roman" w:hint="default"/>
          <w:sz w:val="32"/>
          <w:szCs w:val="32"/>
        </w:rPr>
        <w:t>。</w:t>
      </w:r>
    </w:p>
    <w:p w14:paraId="6D58006C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</w:rPr>
      </w:pPr>
      <w:r>
        <w:rPr>
          <w:rFonts w:ascii="Times New Roman" w:eastAsia="仿宋_GB2312" w:hAnsi="Times New Roman" w:cs="Times New Roman" w:hint="default"/>
          <w:sz w:val="32"/>
          <w:szCs w:val="32"/>
        </w:rPr>
        <w:t>2.书写视频要求</w:t>
      </w:r>
    </w:p>
    <w:p w14:paraId="05FC7900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auto"/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default"/>
          <w:sz w:val="32"/>
          <w:szCs w:val="32"/>
        </w:rPr>
        <w:t>为体现作品为参赛者本人创作，请录制书写视频。要求横屏录制；摄像设备放在参赛者左侧（左手书写者在右侧拍摄）。开始书写前，参赛者本人须手持能证明身份的证件（身份证</w:t>
      </w:r>
      <w:r>
        <w:rPr>
          <w:rFonts w:ascii="Times New Roman" w:eastAsia="仿宋_GB2312" w:hAnsi="Times New Roman" w:cs="Times New Roman" w:hint="eastAsia"/>
          <w:sz w:val="32"/>
          <w:szCs w:val="32"/>
          <w:lang w:val="en-US" w:eastAsia="zh-CN"/>
        </w:rPr>
        <w:t>或医保卡</w:t>
      </w:r>
      <w:r>
        <w:rPr>
          <w:rFonts w:ascii="Times New Roman" w:eastAsia="仿宋_GB2312" w:hAnsi="Times New Roman" w:cs="Times New Roman" w:hint="default"/>
          <w:sz w:val="32"/>
          <w:szCs w:val="32"/>
        </w:rPr>
        <w:t>、学生证、工作证等带有本人照片的证件），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</w:rPr>
        <w:t>将持证的手臂和上半身拍进视频，头发不得遮挡面部，需露出五官，并确保证件上的姓名、照片清晰可见</w:t>
      </w:r>
      <w:r>
        <w:rPr>
          <w:rFonts w:ascii="Times New Roman" w:eastAsia="仿宋_GB2312" w:hAnsi="Times New Roman" w:cs="Times New Roman" w:hint="default"/>
          <w:sz w:val="32"/>
          <w:szCs w:val="32"/>
        </w:rPr>
        <w:t>（注：证件上姓名、本人照片不能遮挡或被手指捏住；为确保隐私安全，其他信息可以部分遮挡），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</w:rPr>
        <w:t>持证展示时长不少于5秒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14:paraId="799B63D1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</w:rPr>
      </w:pPr>
      <w:r>
        <w:rPr>
          <w:rFonts w:ascii="Times New Roman" w:eastAsia="仿宋_GB2312" w:hAnsi="Times New Roman" w:cs="Times New Roman" w:hint="default"/>
          <w:sz w:val="32"/>
          <w:szCs w:val="32"/>
        </w:rPr>
        <w:t>完成以上操作后，即可进入书写环节的录制，书写内容应为参赛提交作品内容中的一部分，以体现本人书写水平。书写环节录制视频时长控制在2分钟内，在录制作品书写的过程中，无须将作品全部写完。</w:t>
      </w:r>
    </w:p>
    <w:p w14:paraId="01C62235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</w:rPr>
      </w:pPr>
      <w:r>
        <w:rPr>
          <w:rFonts w:ascii="Times New Roman" w:eastAsia="仿宋_GB2312" w:hAnsi="Times New Roman" w:cs="Times New Roman" w:hint="default"/>
          <w:sz w:val="32"/>
          <w:szCs w:val="32"/>
        </w:rPr>
        <w:t>随后，进入展示环节的录制，请参赛者手持该作品正对手机或摄像机，停留并录制5秒。总体拍摄画面应清晰展示书写内容，视频全程连续无中断、无剪辑、非镜像（真实的视角，画面不左右颠倒，不建议使用手机前置摄像头拍摄）。视频总时长不超过3分钟，300MB以内，MP4格式。</w:t>
      </w:r>
    </w:p>
    <w:p w14:paraId="67D334FF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auto"/>
        <w:rPr>
          <w:rFonts w:ascii="Times New Roman" w:eastAsia="楷体" w:hAnsi="Times New Roman" w:cs="Times New Roman" w:hint="default"/>
          <w:sz w:val="32"/>
          <w:szCs w:val="32"/>
        </w:rPr>
      </w:pPr>
      <w:r>
        <w:rPr>
          <w:rFonts w:ascii="Times New Roman" w:eastAsia="楷体" w:hAnsi="Times New Roman" w:cs="Times New Roman" w:hint="default"/>
          <w:sz w:val="32"/>
          <w:szCs w:val="32"/>
        </w:rPr>
        <w:t>（四）其他要求</w:t>
      </w:r>
    </w:p>
    <w:p w14:paraId="351448E5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auto"/>
        <w:rPr>
          <w:rFonts w:ascii="Times New Roman" w:eastAsia="仿宋_GB2312" w:hAnsi="Times New Roman" w:cs="Times New Roman" w:hint="eastAsia"/>
          <w:spacing w:val="0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pacing w:val="0"/>
          <w:sz w:val="32"/>
          <w:szCs w:val="32"/>
        </w:rPr>
        <w:t>参赛者应使用铅笔及规范汉字准确将</w:t>
      </w:r>
      <w:r>
        <w:rPr>
          <w:rFonts w:ascii="Times New Roman" w:eastAsia="仿宋_GB2312" w:hAnsi="Times New Roman" w:cs="Times New Roman"/>
          <w:b/>
          <w:bCs/>
          <w:spacing w:val="0"/>
          <w:sz w:val="32"/>
          <w:szCs w:val="32"/>
        </w:rPr>
        <w:t>姓名、作品类型、作品名称、组别信息、指导教师、所在学校（或单位）全称等信息</w:t>
      </w:r>
      <w:r>
        <w:rPr>
          <w:rFonts w:ascii="Times New Roman" w:eastAsia="仿宋_GB2312" w:hAnsi="Times New Roman" w:cs="Times New Roman"/>
          <w:spacing w:val="0"/>
          <w:sz w:val="32"/>
          <w:szCs w:val="32"/>
        </w:rPr>
        <w:t>写至作品背面右下角处。毛笔类作品还需写明</w:t>
      </w:r>
      <w:r>
        <w:rPr>
          <w:rFonts w:ascii="Times New Roman" w:eastAsia="仿宋_GB2312" w:hAnsi="Times New Roman" w:cs="Times New Roman"/>
          <w:b/>
          <w:bCs/>
          <w:spacing w:val="0"/>
          <w:sz w:val="32"/>
          <w:szCs w:val="32"/>
        </w:rPr>
        <w:t>书体信息</w:t>
      </w:r>
      <w:r>
        <w:rPr>
          <w:rFonts w:ascii="Times New Roman" w:eastAsia="仿宋_GB2312" w:hAnsi="Times New Roman" w:cs="Times New Roman" w:hint="eastAsia"/>
          <w:spacing w:val="0"/>
          <w:sz w:val="32"/>
          <w:szCs w:val="32"/>
          <w:lang w:eastAsia="zh-CN"/>
        </w:rPr>
        <w:t>。</w:t>
      </w:r>
    </w:p>
    <w:p w14:paraId="19EA84CD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pacing w:val="0"/>
          <w:sz w:val="32"/>
          <w:szCs w:val="32"/>
        </w:rPr>
        <w:t>毛笔类作品字体为篆书、草书的，在上传作品时须附释文。所有参赛作品提交时需附上所抄录内容的版本图片（直接扫描或拍摄出版物的相应章节）和出版物版本信息（图书的封面和版权页）。作品提交后，相关信息不得更改。</w:t>
      </w:r>
    </w:p>
    <w:p w14:paraId="70D484C9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pacing w:val="0"/>
          <w:sz w:val="32"/>
          <w:szCs w:val="32"/>
        </w:rPr>
        <w:t>每人限报1件作品，且不得跨组别或类别参赛，限报1名指导教师。同一作品的参赛者不得同时署名该作品的指导教师。粉笔组限教师。硬笔、毛笔作品均要有落款。</w:t>
      </w:r>
    </w:p>
    <w:p w14:paraId="515B9F1F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auto"/>
        <w:rPr>
          <w:rFonts w:ascii="Times New Roman" w:eastAsia="仿宋_GB2312" w:hAnsi="Times New Roman" w:cs="Times New Roman" w:hint="default"/>
          <w:sz w:val="32"/>
          <w:szCs w:val="32"/>
        </w:rPr>
      </w:pPr>
      <w:r>
        <w:rPr>
          <w:rFonts w:ascii="Times New Roman" w:eastAsia="仿宋_GB2312" w:hAnsi="Times New Roman" w:cs="Times New Roman"/>
          <w:spacing w:val="0"/>
          <w:sz w:val="32"/>
          <w:szCs w:val="32"/>
        </w:rPr>
        <w:t>不符参赛要求的作品，取消参赛资格，作品不予退回。加盖</w:t>
      </w:r>
      <w:r>
        <w:rPr>
          <w:rFonts w:ascii="Times New Roman" w:eastAsia="仿宋_GB2312" w:hAnsi="Times New Roman" w:cs="Times New Roman" w:hint="eastAsia"/>
          <w:spacing w:val="0"/>
          <w:sz w:val="32"/>
          <w:szCs w:val="32"/>
        </w:rPr>
        <w:t>公章的汇总表信息需与纸质作品、大赛官网所填的作品信息一致，经核查不一致的，不予更改，视为无效作品，不参与奖项评选。</w:t>
      </w:r>
    </w:p>
    <w:p w14:paraId="6F7D2A24"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60" w:lineRule="exact"/>
        <w:ind w:left="0" w:right="0" w:firstLine="640" w:firstLineChars="200"/>
        <w:textAlignment w:val="auto"/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五、赛程安排</w:t>
      </w:r>
    </w:p>
    <w:p w14:paraId="066BE1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0" w:firstLineChars="0"/>
        <w:textAlignment w:val="auto"/>
        <w:outlineLvl w:val="9"/>
        <w:rPr>
          <w:rFonts w:ascii="Times New Roman" w:eastAsia="楷体" w:hAnsi="Times New Roman" w:cs="Times New Roman" w:hint="default"/>
          <w:sz w:val="32"/>
          <w:szCs w:val="32"/>
        </w:rPr>
      </w:pPr>
      <w:r>
        <w:rPr>
          <w:rFonts w:ascii="Times New Roman" w:eastAsia="楷体" w:hAnsi="Times New Roman" w:cs="Times New Roman" w:hint="default"/>
          <w:spacing w:val="3"/>
          <w:sz w:val="32"/>
          <w:szCs w:val="32"/>
        </w:rPr>
        <w:t>（一）</w:t>
      </w:r>
      <w:r>
        <w:rPr>
          <w:rFonts w:ascii="Times New Roman" w:eastAsia="楷体" w:hAnsi="Times New Roman" w:cs="Times New Roman" w:hint="default"/>
          <w:spacing w:val="3"/>
          <w:sz w:val="32"/>
          <w:szCs w:val="32"/>
          <w:lang w:val="en-US" w:eastAsia="zh-CN"/>
        </w:rPr>
        <w:t>赛前</w:t>
      </w:r>
      <w:r>
        <w:rPr>
          <w:rFonts w:ascii="Times New Roman" w:eastAsia="楷体" w:hAnsi="Times New Roman" w:cs="Times New Roman" w:hint="default"/>
          <w:sz w:val="32"/>
          <w:szCs w:val="32"/>
        </w:rPr>
        <w:t>在线测试：</w:t>
      </w:r>
    </w:p>
    <w:p w14:paraId="156F488D">
      <w:pPr>
        <w:keepNext w:val="0"/>
        <w:keepLines w:val="0"/>
        <w:pageBreakBefore w:val="0"/>
        <w:widowControl/>
        <w:kinsoku/>
        <w:wordWrap/>
        <w:topLinePunct w:val="0"/>
        <w:autoSpaceDE/>
        <w:autoSpaceDN/>
        <w:bidi w:val="0"/>
        <w:spacing w:line="560" w:lineRule="exact"/>
        <w:ind w:left="0" w:right="0" w:firstLine="640" w:leftChars="0" w:firstLineChars="200"/>
        <w:jc w:val="both"/>
        <w:textAlignment w:val="auto"/>
        <w:rPr>
          <w:rFonts w:ascii="Times New Roman" w:eastAsia="仿宋_GB2312" w:hAnsi="Times New Roman" w:cs="Times New Roman" w:hint="default"/>
          <w:b/>
          <w:bCs/>
          <w:color w:val="000000"/>
          <w:kern w:val="0"/>
          <w:sz w:val="31"/>
          <w:szCs w:val="31"/>
          <w:lang w:bidi="ar"/>
        </w:rPr>
      </w:pPr>
      <w:r>
        <w:rPr>
          <w:rFonts w:ascii="Times New Roman" w:eastAsia="仿宋_GB2312" w:hAnsi="Times New Roman" w:cs="Times New Roman" w:hint="default"/>
          <w:sz w:val="32"/>
          <w:szCs w:val="32"/>
        </w:rPr>
        <w:t>各单位</w:t>
      </w:r>
      <w:r>
        <w:rPr>
          <w:rFonts w:ascii="Times New Roman" w:eastAsia="仿宋_GB2312" w:hAnsi="Times New Roman" w:cs="Times New Roman" w:hint="default"/>
          <w:sz w:val="32"/>
          <w:szCs w:val="32"/>
          <w:lang w:val="en-US" w:eastAsia="zh-CN"/>
        </w:rPr>
        <w:t>通知</w:t>
      </w:r>
      <w:r>
        <w:rPr>
          <w:rFonts w:ascii="Times New Roman" w:eastAsia="仿宋_GB2312" w:hAnsi="Times New Roman" w:cs="Times New Roman" w:hint="default"/>
          <w:sz w:val="32"/>
          <w:szCs w:val="32"/>
        </w:rPr>
        <w:t>参赛者于</w:t>
      </w:r>
      <w:r>
        <w:rPr>
          <w:rFonts w:ascii="Times New Roman" w:eastAsia="仿宋_GB2312" w:hAnsi="Times New Roman" w:cs="Times New Roman"/>
          <w:color w:val="FF0000"/>
          <w:spacing w:val="0"/>
          <w:sz w:val="32"/>
          <w:szCs w:val="32"/>
        </w:rPr>
        <w:t>7月</w:t>
      </w:r>
      <w:r>
        <w:rPr>
          <w:rFonts w:ascii="Times New Roman" w:eastAsia="仿宋_GB2312" w:hAnsi="Times New Roman" w:cs="Times New Roman" w:hint="eastAsia"/>
          <w:color w:val="FF0000"/>
          <w:spacing w:val="0"/>
          <w:sz w:val="32"/>
          <w:szCs w:val="32"/>
          <w:lang w:val="en-US" w:eastAsia="zh-CN"/>
        </w:rPr>
        <w:t>7</w:t>
      </w:r>
      <w:r>
        <w:rPr>
          <w:rFonts w:ascii="Times New Roman" w:eastAsia="仿宋_GB2312" w:hAnsi="Times New Roman" w:cs="Times New Roman"/>
          <w:color w:val="FF0000"/>
          <w:spacing w:val="0"/>
          <w:sz w:val="32"/>
          <w:szCs w:val="32"/>
        </w:rPr>
        <w:t>日前</w:t>
      </w:r>
      <w:r>
        <w:rPr>
          <w:rFonts w:ascii="Times New Roman" w:eastAsia="仿宋_GB2312" w:hAnsi="Times New Roman" w:cs="Times New Roman" w:hint="default"/>
          <w:sz w:val="32"/>
          <w:szCs w:val="32"/>
        </w:rPr>
        <w:t>登录大赛官网（https://jdsxj.eduyun.cn），进入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</w:rPr>
        <w:t>“书写大赛”</w:t>
      </w:r>
      <w:r>
        <w:rPr>
          <w:rFonts w:ascii="Times New Roman" w:eastAsia="仿宋_GB2312" w:hAnsi="Times New Roman" w:cs="Times New Roman" w:hint="default"/>
          <w:sz w:val="32"/>
          <w:szCs w:val="32"/>
        </w:rPr>
        <w:t>专区，正确选择参赛地区“</w:t>
      </w:r>
      <w:r>
        <w:rPr>
          <w:rFonts w:ascii="Times New Roman" w:eastAsia="仿宋_GB2312" w:hAnsi="Times New Roman" w:cs="Times New Roman" w:hint="default"/>
          <w:b/>
          <w:bCs/>
          <w:sz w:val="32"/>
          <w:szCs w:val="32"/>
        </w:rPr>
        <w:t>广东省广州市</w:t>
      </w:r>
      <w:r>
        <w:rPr>
          <w:rFonts w:ascii="Times New Roman" w:eastAsia="仿宋_GB2312" w:hAnsi="Times New Roman" w:cs="Times New Roman" w:hint="default"/>
          <w:sz w:val="32"/>
          <w:szCs w:val="32"/>
        </w:rPr>
        <w:t>”，按照参赛指引自主完成报名，并参加语言文字知识及诗词常识初赛测评。</w:t>
      </w:r>
      <w:r>
        <w:rPr>
          <w:rFonts w:ascii="Times New Roman" w:eastAsia="仿宋_GB2312" w:hAnsi="Times New Roman" w:cs="Times New Roman" w:hint="default"/>
          <w:b/>
          <w:bCs/>
          <w:color w:val="000000"/>
          <w:kern w:val="0"/>
          <w:sz w:val="31"/>
          <w:szCs w:val="31"/>
          <w:lang w:bidi="ar"/>
        </w:rPr>
        <w:t>作品进入评审阶段后，选手相关报名信息将不予更改，若出现前后身份信息、手机号码不一致则取消参赛资格。</w:t>
      </w:r>
    </w:p>
    <w:p w14:paraId="4F7E776B">
      <w:pPr>
        <w:keepNext w:val="0"/>
        <w:keepLines w:val="0"/>
        <w:pageBreakBefore w:val="0"/>
        <w:widowControl/>
        <w:kinsoku/>
        <w:wordWrap/>
        <w:topLinePunct w:val="0"/>
        <w:autoSpaceDE/>
        <w:autoSpaceDN/>
        <w:bidi w:val="0"/>
        <w:spacing w:line="560" w:lineRule="exact"/>
        <w:ind w:left="0" w:right="0" w:firstLine="620" w:firstLineChars="200"/>
        <w:jc w:val="left"/>
        <w:textAlignment w:val="auto"/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bidi="ar"/>
        </w:rPr>
      </w:pP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bidi="ar"/>
        </w:rPr>
        <w:t>每人可进行</w:t>
      </w:r>
      <w:r>
        <w:rPr>
          <w:rFonts w:ascii="Times New Roman" w:eastAsia="仿宋_GB2312" w:hAnsi="Times New Roman" w:cs="Times New Roman" w:hint="default"/>
          <w:b/>
          <w:bCs/>
          <w:color w:val="000000"/>
          <w:kern w:val="0"/>
          <w:sz w:val="31"/>
          <w:szCs w:val="31"/>
          <w:lang w:bidi="ar"/>
        </w:rPr>
        <w:t>多次</w:t>
      </w: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bidi="ar"/>
        </w:rPr>
        <w:t>语言文字知识及诗词常识初赛测评，系统确定最高分为最终成绩（初赛测评成绩不计入复赛），</w:t>
      </w:r>
      <w:r>
        <w:rPr>
          <w:rFonts w:ascii="Times New Roman" w:eastAsia="宋体" w:hAnsi="Times New Roman" w:cs="Times New Roman" w:hint="default"/>
          <w:b/>
          <w:bCs/>
          <w:color w:val="000000"/>
          <w:kern w:val="0"/>
          <w:sz w:val="31"/>
          <w:szCs w:val="31"/>
          <w:lang w:bidi="ar"/>
        </w:rPr>
        <w:t>60</w:t>
      </w:r>
      <w:r>
        <w:rPr>
          <w:rFonts w:ascii="Times New Roman" w:eastAsia="仿宋_GB2312" w:hAnsi="Times New Roman" w:cs="Times New Roman" w:hint="default"/>
          <w:b/>
          <w:bCs/>
          <w:color w:val="000000"/>
          <w:kern w:val="0"/>
          <w:sz w:val="31"/>
          <w:szCs w:val="31"/>
          <w:lang w:bidi="ar"/>
        </w:rPr>
        <w:t>分以上为测评合格，测试合格者方可有资格按要求录制视频参加下一轮各单位初赛</w:t>
      </w: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bidi="ar"/>
        </w:rPr>
        <w:t>。在线测试成绩仅作为入围初赛的依据，不计入初赛总成绩。</w:t>
      </w:r>
    </w:p>
    <w:p w14:paraId="34C513A5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left="0" w:right="0" w:firstLine="620" w:firstLineChars="200"/>
        <w:textAlignment w:val="auto"/>
        <w:rPr>
          <w:rFonts w:ascii="Times New Roman" w:eastAsia="楷体" w:hAnsi="Times New Roman" w:cs="Times New Roman" w:hint="default"/>
          <w:sz w:val="32"/>
          <w:szCs w:val="32"/>
        </w:rPr>
      </w:pPr>
      <w:r>
        <w:rPr>
          <w:rFonts w:ascii="Times New Roman" w:eastAsia="楷体_GB2312" w:hAnsi="Times New Roman" w:cs="Times New Roman" w:hint="default"/>
          <w:color w:val="000000"/>
          <w:kern w:val="0"/>
          <w:sz w:val="31"/>
          <w:szCs w:val="31"/>
          <w:lang w:bidi="ar"/>
        </w:rPr>
        <w:t>（二）</w:t>
      </w:r>
      <w:r>
        <w:rPr>
          <w:rFonts w:ascii="Times New Roman" w:eastAsia="楷体_GB2312" w:hAnsi="Times New Roman" w:cs="Times New Roman" w:hint="eastAsia"/>
          <w:color w:val="000000"/>
          <w:kern w:val="0"/>
          <w:sz w:val="31"/>
          <w:szCs w:val="31"/>
          <w:lang w:val="en-US" w:eastAsia="zh-CN" w:bidi="ar"/>
        </w:rPr>
        <w:t>学校比赛</w:t>
      </w:r>
      <w:bookmarkStart w:id="0" w:name="_GoBack"/>
      <w:bookmarkEnd w:id="0"/>
      <w:r>
        <w:rPr>
          <w:rFonts w:ascii="Times New Roman" w:eastAsia="楷体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：</w:t>
      </w:r>
      <w:r>
        <w:rPr>
          <w:rFonts w:ascii="Times New Roman" w:eastAsia="楷体_GB2312" w:hAnsi="Times New Roman" w:cs="Times New Roman" w:hint="default"/>
          <w:color w:val="FF0000"/>
          <w:kern w:val="0"/>
          <w:sz w:val="31"/>
          <w:szCs w:val="31"/>
          <w:lang w:bidi="ar"/>
        </w:rPr>
        <w:t>2026年</w:t>
      </w:r>
      <w:r>
        <w:rPr>
          <w:rFonts w:ascii="Times New Roman" w:eastAsia="楷体_GB2312" w:hAnsi="Times New Roman" w:cs="Times New Roman" w:hint="eastAsia"/>
          <w:color w:val="FF0000"/>
          <w:kern w:val="0"/>
          <w:sz w:val="31"/>
          <w:szCs w:val="31"/>
          <w:lang w:val="en-US" w:eastAsia="zh-CN" w:bidi="ar"/>
        </w:rPr>
        <w:t>7</w:t>
      </w:r>
      <w:r>
        <w:rPr>
          <w:rFonts w:ascii="Times New Roman" w:eastAsia="楷体_GB2312" w:hAnsi="Times New Roman" w:cs="Times New Roman" w:hint="default"/>
          <w:color w:val="FF0000"/>
          <w:kern w:val="0"/>
          <w:sz w:val="31"/>
          <w:szCs w:val="31"/>
          <w:lang w:bidi="ar"/>
        </w:rPr>
        <w:t>月</w:t>
      </w:r>
      <w:r>
        <w:rPr>
          <w:rFonts w:ascii="Times New Roman" w:eastAsia="楷体_GB2312" w:hAnsi="Times New Roman" w:cs="Times New Roman" w:hint="eastAsia"/>
          <w:color w:val="FF0000"/>
          <w:kern w:val="0"/>
          <w:sz w:val="31"/>
          <w:szCs w:val="31"/>
          <w:lang w:val="en-US" w:eastAsia="zh-CN" w:bidi="ar"/>
        </w:rPr>
        <w:t>7</w:t>
      </w:r>
      <w:r>
        <w:rPr>
          <w:rFonts w:ascii="Times New Roman" w:eastAsia="楷体_GB2312" w:hAnsi="Times New Roman" w:cs="Times New Roman" w:hint="default"/>
          <w:color w:val="FF0000"/>
          <w:kern w:val="0"/>
          <w:sz w:val="31"/>
          <w:szCs w:val="31"/>
          <w:lang w:bidi="ar"/>
        </w:rPr>
        <w:t>日前</w:t>
      </w:r>
      <w:r>
        <w:rPr>
          <w:rFonts w:ascii="Times New Roman" w:eastAsia="楷体_GB2312" w:hAnsi="Times New Roman" w:cs="Times New Roman" w:hint="eastAsia"/>
          <w:color w:val="FF0000"/>
          <w:kern w:val="0"/>
          <w:sz w:val="31"/>
          <w:szCs w:val="31"/>
          <w:lang w:val="en-US" w:eastAsia="zh-CN" w:bidi="ar"/>
        </w:rPr>
        <w:t>务必提交材料</w:t>
      </w:r>
    </w:p>
    <w:p w14:paraId="3267737D">
      <w:pPr>
        <w:keepNext w:val="0"/>
        <w:keepLines w:val="0"/>
        <w:pageBreakBefore w:val="0"/>
        <w:widowControl/>
        <w:kinsoku/>
        <w:wordWrap/>
        <w:topLinePunct w:val="0"/>
        <w:autoSpaceDE/>
        <w:autoSpaceDN/>
        <w:bidi w:val="0"/>
        <w:spacing w:line="560" w:lineRule="exact"/>
        <w:ind w:left="0" w:right="0" w:firstLine="640" w:firstLineChars="200"/>
        <w:jc w:val="left"/>
        <w:textAlignment w:val="auto"/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上报材料要求：</w:t>
      </w:r>
      <w:r>
        <w:rPr>
          <w:rFonts w:ascii="Times New Roman" w:eastAsia="仿宋_GB2312" w:hAnsi="Times New Roman" w:cs="Times New Roman" w:hint="default"/>
          <w:b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将在线测评得分截图、院系报名汇总表及参赛作品（含参赛作品图片和书写视频）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汇总打包报送至公务云盘：https://pan.sysu.edu.cn/link/AA3EA93D28CC214BEF8F5461C7FA176C27</w:t>
      </w:r>
      <w:r>
        <w:rPr>
          <w:rFonts w:ascii="Times New Roman" w:eastAsia="仿宋_GB2312" w:hAnsi="Times New Roman" w:cs="Times New Roman" w:hint="eastAsia"/>
          <w:color w:val="0D0D0D" w:themeColor="text1" w:themeTint="F2"/>
          <w:kern w:val="0"/>
          <w:sz w:val="32"/>
          <w:lang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提取码：e51L，文件名按照“院系+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组别+姓名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”命名，其中在线测评截图按照“组别+姓名+分数”，参赛作品按照“院系+组别+姓名”命名。</w:t>
      </w:r>
      <w:r>
        <w:rPr>
          <w:rFonts w:ascii="Times New Roman" w:eastAsia="仿宋_GB2312" w:hAnsi="Times New Roman" w:cs="Times New Roman" w:hint="default"/>
          <w:b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材料提交截止时间为</w:t>
      </w:r>
      <w:r>
        <w:rPr>
          <w:rFonts w:ascii="Times New Roman" w:eastAsia="仿宋_GB2312" w:hAnsi="Times New Roman" w:cs="Times New Roman" w:hint="default"/>
          <w:b/>
          <w:bCs/>
          <w:color w:val="FF0000"/>
          <w:kern w:val="0"/>
          <w:sz w:val="32"/>
        </w:rPr>
        <w:t>202</w:t>
      </w:r>
      <w:r>
        <w:rPr>
          <w:rFonts w:ascii="Times New Roman" w:eastAsia="仿宋_GB2312" w:hAnsi="Times New Roman" w:cs="Times New Roman" w:hint="eastAsia"/>
          <w:b/>
          <w:bCs/>
          <w:color w:val="FF0000"/>
          <w:kern w:val="0"/>
          <w:sz w:val="32"/>
          <w:lang w:val="en-US" w:eastAsia="zh-CN"/>
        </w:rPr>
        <w:t>6</w:t>
      </w:r>
      <w:r>
        <w:rPr>
          <w:rFonts w:ascii="Times New Roman" w:eastAsia="仿宋_GB2312" w:hAnsi="Times New Roman" w:cs="Times New Roman" w:hint="default"/>
          <w:b/>
          <w:bCs/>
          <w:color w:val="FF0000"/>
          <w:kern w:val="0"/>
          <w:sz w:val="32"/>
        </w:rPr>
        <w:t>年</w:t>
      </w:r>
      <w:r>
        <w:rPr>
          <w:rFonts w:ascii="Times New Roman" w:eastAsia="仿宋_GB2312" w:hAnsi="Times New Roman" w:cs="Times New Roman" w:hint="eastAsia"/>
          <w:b/>
          <w:bCs/>
          <w:color w:val="FF0000"/>
          <w:kern w:val="0"/>
          <w:sz w:val="32"/>
          <w:lang w:val="en-US" w:eastAsia="zh-CN"/>
        </w:rPr>
        <w:t>7</w:t>
      </w:r>
      <w:r>
        <w:rPr>
          <w:rFonts w:ascii="Times New Roman" w:eastAsia="仿宋_GB2312" w:hAnsi="Times New Roman" w:cs="Times New Roman" w:hint="default"/>
          <w:b/>
          <w:bCs/>
          <w:color w:val="FF0000"/>
          <w:kern w:val="0"/>
          <w:sz w:val="32"/>
        </w:rPr>
        <w:t>月</w:t>
      </w:r>
      <w:r>
        <w:rPr>
          <w:rFonts w:ascii="Times New Roman" w:eastAsia="仿宋_GB2312" w:hAnsi="Times New Roman" w:cs="Times New Roman" w:hint="eastAsia"/>
          <w:b/>
          <w:bCs/>
          <w:color w:val="FF0000"/>
          <w:kern w:val="0"/>
          <w:sz w:val="32"/>
          <w:lang w:val="en-US" w:eastAsia="zh-CN"/>
        </w:rPr>
        <w:t>7</w:t>
      </w:r>
      <w:r>
        <w:rPr>
          <w:rFonts w:ascii="Times New Roman" w:eastAsia="仿宋_GB2312" w:hAnsi="Times New Roman" w:cs="Times New Roman" w:hint="default"/>
          <w:b/>
          <w:bCs/>
          <w:color w:val="FF0000"/>
          <w:kern w:val="0"/>
          <w:sz w:val="32"/>
        </w:rPr>
        <w:t>日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 w14:paraId="2551E028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left="0" w:right="0" w:firstLine="640" w:firstLineChars="200"/>
        <w:textAlignment w:val="auto"/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黑体" w:hAnsi="Times New Roman" w:cs="Times New Roman" w:hint="default"/>
          <w:bCs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六、奖项设置</w:t>
      </w:r>
    </w:p>
    <w:p w14:paraId="2D1F5A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textAlignment w:val="auto"/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</w:pPr>
      <w:r>
        <w:rPr>
          <w:rFonts w:ascii="Times New Roman" w:eastAsia="仿宋_GB2312" w:hAnsi="Times New Roman" w:cs="Times New Roman" w:hint="eastAsia"/>
          <w:color w:val="000000"/>
          <w:kern w:val="0"/>
          <w:sz w:val="31"/>
          <w:szCs w:val="31"/>
          <w:lang w:val="en-US" w:eastAsia="zh-CN" w:bidi="ar"/>
        </w:rPr>
        <w:t>各分组</w:t>
      </w:r>
      <w:r>
        <w:rPr>
          <w:rFonts w:ascii="Times New Roman" w:eastAsia="仿宋_GB2312" w:hAnsi="Times New Roman" w:cs="Times New Roman" w:hint="default"/>
          <w:color w:val="000000"/>
          <w:kern w:val="0"/>
          <w:sz w:val="31"/>
          <w:szCs w:val="31"/>
          <w:lang w:val="en-US" w:eastAsia="zh-CN" w:bidi="ar"/>
        </w:rPr>
        <w:t>设立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一等奖、二等奖、三等</w:t>
      </w:r>
      <w:r>
        <w:rPr>
          <w:rFonts w:ascii="Times New Roman" w:eastAsia="仿宋_GB2312" w:hAnsi="Times New Roman" w:cs="Times New Roman" w:hint="eastAsia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奖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和优秀奖若干</w:t>
      </w:r>
      <w:r>
        <w:rPr>
          <w:rFonts w:ascii="Times New Roman" w:eastAsia="仿宋_GB2312" w:hAnsi="Times New Roman" w:cs="Times New Roman" w:hint="eastAsia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，并设置优秀指导老师，学校将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择优推荐</w:t>
      </w:r>
      <w:r>
        <w:rPr>
          <w:rFonts w:ascii="Times New Roman" w:eastAsia="仿宋_GB2312" w:hAnsi="Times New Roman" w:cs="Times New Roman" w:hint="eastAsia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作品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进入广东省赛。</w:t>
      </w:r>
    </w:p>
    <w:p w14:paraId="6EE277D0"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ind w:left="0" w:right="0" w:firstLine="640" w:firstLineChars="200"/>
        <w:textAlignment w:val="auto"/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sectPr>
          <w:footerReference w:type="default" r:id="rId4"/>
          <w:pgSz w:w="11906" w:h="16838"/>
          <w:pgMar w:top="2098" w:right="1474" w:bottom="1984" w:left="1587" w:header="851" w:footer="992" w:gutter="0"/>
          <w:cols w:num="1" w:space="0"/>
          <w:rtlGutter w:val="0"/>
          <w:docGrid w:type="lines" w:linePitch="312" w:charSpace="0"/>
        </w:sectPr>
      </w:pP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:highlight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如提交作品人数</w:t>
      </w:r>
      <w:r>
        <w:rPr>
          <w:rFonts w:ascii="Times New Roman" w:eastAsia="仿宋_GB2312" w:hAnsi="Times New Roman" w:cs="Times New Roman" w:hint="eastAsia"/>
          <w:color w:val="0D0D0D" w:themeColor="text1" w:themeTint="F2"/>
          <w:kern w:val="0"/>
          <w:sz w:val="32"/>
          <w:highlight w:val="none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较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:highlight w:val="none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少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，将根据提交</w:t>
      </w:r>
      <w:r>
        <w:rPr>
          <w:rFonts w:ascii="Times New Roman" w:eastAsia="仿宋_GB2312" w:hAnsi="Times New Roman" w:cs="Times New Roman" w:hint="eastAsia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作品质量确定设奖与否</w:t>
      </w:r>
      <w:r>
        <w:rPr>
          <w:rFonts w:ascii="Times New Roman" w:eastAsia="仿宋_GB2312" w:hAnsi="Times New Roman" w:cs="Times New Roman" w:hint="default"/>
          <w:color w:val="0D0D0D" w:themeColor="text1" w:themeTint="F2"/>
          <w:kern w:val="0"/>
          <w:sz w:val="32"/>
          <w:lang w:val="en-US" w:eastAsia="zh-CN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。</w:t>
      </w:r>
    </w:p>
    <w:p w14:paraId="038D3E87">
      <w:pPr>
        <w:spacing w:before="101" w:line="230" w:lineRule="auto"/>
        <w:ind w:left="148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黑体" w:eastAsia="黑体" w:hAnsi="黑体" w:cs="黑体"/>
          <w:sz w:val="31"/>
          <w:szCs w:val="31"/>
        </w:rPr>
        <w:t>附件</w:t>
      </w:r>
      <w:r>
        <w:rPr>
          <w:rFonts w:ascii="Times New Roman" w:eastAsia="Times New Roman" w:hAnsi="Times New Roman" w:cs="Times New Roman"/>
          <w:sz w:val="31"/>
          <w:szCs w:val="31"/>
        </w:rPr>
        <w:t>3-1</w:t>
      </w:r>
    </w:p>
    <w:p w14:paraId="28BA0496">
      <w:pPr>
        <w:spacing w:before="251" w:line="237" w:lineRule="auto"/>
        <w:ind w:left="2690"/>
        <w:rPr>
          <w:rFonts w:ascii="Times New Roman" w:eastAsia="Times New Roman" w:hAnsi="Times New Roman" w:cs="Times New Roman"/>
          <w:sz w:val="43"/>
          <w:szCs w:val="43"/>
        </w:rPr>
      </w:pPr>
      <w:r>
        <w:rPr>
          <w:rFonts w:ascii="Times New Roman" w:eastAsia="Times New Roman" w:hAnsi="Times New Roman" w:cs="Times New Roman"/>
          <w:spacing w:val="12"/>
          <w:sz w:val="43"/>
          <w:szCs w:val="43"/>
        </w:rPr>
        <w:t xml:space="preserve">2026 </w:t>
      </w:r>
      <w:r>
        <w:rPr>
          <w:rFonts w:ascii="方正小标宋简体" w:eastAsia="方正小标宋简体" w:hAnsi="方正小标宋简体" w:cs="方正小标宋简体"/>
          <w:spacing w:val="12"/>
          <w:sz w:val="43"/>
          <w:szCs w:val="43"/>
        </w:rPr>
        <w:t>年广东省中华经典诵写讲大赛</w:t>
      </w:r>
      <w:r>
        <w:rPr>
          <w:rFonts w:ascii="Times New Roman" w:eastAsia="Times New Roman" w:hAnsi="Times New Roman" w:cs="Times New Roman"/>
          <w:spacing w:val="12"/>
          <w:sz w:val="43"/>
          <w:szCs w:val="43"/>
        </w:rPr>
        <w:t>“</w:t>
      </w:r>
      <w:r>
        <w:rPr>
          <w:rFonts w:ascii="方正小标宋简体" w:eastAsia="方正小标宋简体" w:hAnsi="方正小标宋简体" w:cs="方正小标宋简体"/>
          <w:spacing w:val="12"/>
          <w:sz w:val="43"/>
          <w:szCs w:val="43"/>
        </w:rPr>
        <w:t>笔</w:t>
      </w:r>
      <w:r>
        <w:rPr>
          <w:rFonts w:ascii="方正小标宋简体" w:eastAsia="方正小标宋简体" w:hAnsi="方正小标宋简体" w:cs="方正小标宋简体"/>
          <w:spacing w:val="11"/>
          <w:sz w:val="43"/>
          <w:szCs w:val="43"/>
        </w:rPr>
        <w:t>墨中国</w:t>
      </w:r>
      <w:r>
        <w:rPr>
          <w:rFonts w:ascii="Times New Roman" w:eastAsia="Times New Roman" w:hAnsi="Times New Roman" w:cs="Times New Roman"/>
          <w:spacing w:val="11"/>
          <w:sz w:val="43"/>
          <w:szCs w:val="43"/>
        </w:rPr>
        <w:t>”</w:t>
      </w:r>
    </w:p>
    <w:p w14:paraId="7A63DCA7">
      <w:pPr>
        <w:spacing w:before="26" w:line="237" w:lineRule="auto"/>
        <w:ind w:left="2507"/>
        <w:outlineLvl w:val="3"/>
        <w:rPr>
          <w:rFonts w:ascii="方正小标宋简体" w:eastAsia="方正小标宋简体" w:hAnsi="方正小标宋简体" w:cs="方正小标宋简体"/>
          <w:sz w:val="43"/>
          <w:szCs w:val="43"/>
        </w:rPr>
      </w:pPr>
      <w:r>
        <w:rPr>
          <w:rFonts w:ascii="方正小标宋简体" w:eastAsia="方正小标宋简体" w:hAnsi="方正小标宋简体" w:cs="方正小标宋简体"/>
          <w:spacing w:val="9"/>
          <w:sz w:val="43"/>
          <w:szCs w:val="43"/>
        </w:rPr>
        <w:t>暨第十七届广东省规范汉字书写大赛作品汇总表</w:t>
      </w:r>
    </w:p>
    <w:p w14:paraId="6716B591">
      <w:pPr>
        <w:pStyle w:val="BodyText"/>
        <w:spacing w:before="302" w:line="212" w:lineRule="auto"/>
        <w:ind w:left="133"/>
        <w:rPr>
          <w:rFonts w:eastAsiaTheme="minorEastAsia" w:hint="eastAsia"/>
          <w:sz w:val="22"/>
          <w:szCs w:val="22"/>
          <w:lang w:eastAsia="zh-CN"/>
        </w:rPr>
      </w:pPr>
      <w:r>
        <w:rPr>
          <w:sz w:val="22"/>
          <w:szCs w:val="22"/>
        </w:rPr>
        <w:t xml:space="preserve">报送单位：（盖章）                     </w:t>
      </w:r>
      <w:r>
        <w:rPr>
          <w:spacing w:val="-1"/>
          <w:sz w:val="22"/>
          <w:szCs w:val="22"/>
        </w:rPr>
        <w:t xml:space="preserve">        联系人： </w:t>
      </w:r>
      <w:r>
        <w:rPr>
          <w:spacing w:val="-1"/>
          <w:sz w:val="22"/>
          <w:szCs w:val="22"/>
          <w:u w:val="single" w:color="auto"/>
        </w:rPr>
        <w:t xml:space="preserve">                      </w:t>
      </w:r>
      <w:r>
        <w:rPr>
          <w:spacing w:val="6"/>
          <w:sz w:val="22"/>
          <w:szCs w:val="22"/>
        </w:rPr>
        <w:t xml:space="preserve"> </w:t>
      </w:r>
      <w:r>
        <w:rPr>
          <w:rFonts w:hint="eastAsia"/>
          <w:spacing w:val="6"/>
          <w:sz w:val="22"/>
          <w:szCs w:val="22"/>
          <w:lang w:val="en-US" w:eastAsia="zh-CN"/>
        </w:rPr>
        <w:t xml:space="preserve"> </w:t>
      </w:r>
      <w:r>
        <w:rPr>
          <w:spacing w:val="6"/>
          <w:sz w:val="22"/>
          <w:szCs w:val="22"/>
        </w:rPr>
        <w:t>推荐作品数</w:t>
      </w:r>
      <w:r>
        <w:rPr>
          <w:spacing w:val="-62"/>
          <w:sz w:val="22"/>
          <w:szCs w:val="22"/>
        </w:rPr>
        <w:t>：</w:t>
      </w:r>
      <w:r>
        <w:rPr>
          <w:sz w:val="22"/>
          <w:szCs w:val="22"/>
          <w:u w:val="single" w:color="auto"/>
        </w:rPr>
        <w:t xml:space="preserve">            </w:t>
      </w:r>
    </w:p>
    <w:p w14:paraId="4B7D456E">
      <w:pPr>
        <w:pStyle w:val="BodyText"/>
        <w:spacing w:before="203" w:line="214" w:lineRule="auto"/>
        <w:ind w:left="136"/>
        <w:rPr>
          <w:sz w:val="22"/>
          <w:szCs w:val="22"/>
        </w:rPr>
      </w:pPr>
      <w:r>
        <w:rPr>
          <w:spacing w:val="-2"/>
          <w:sz w:val="22"/>
          <w:szCs w:val="22"/>
        </w:rPr>
        <w:t>手机号码：</w:t>
      </w:r>
      <w:r>
        <w:rPr>
          <w:spacing w:val="-2"/>
          <w:sz w:val="22"/>
          <w:szCs w:val="22"/>
          <w:u w:val="single" w:color="auto"/>
        </w:rPr>
        <w:t xml:space="preserve">               </w:t>
      </w:r>
      <w:r>
        <w:rPr>
          <w:spacing w:val="-3"/>
          <w:sz w:val="22"/>
          <w:szCs w:val="22"/>
          <w:u w:val="single" w:color="auto"/>
        </w:rPr>
        <w:t xml:space="preserve">       </w:t>
      </w:r>
      <w:r>
        <w:rPr>
          <w:sz w:val="22"/>
          <w:szCs w:val="22"/>
        </w:rPr>
        <w:t xml:space="preserve">          </w:t>
      </w:r>
      <w:r>
        <w:rPr>
          <w:spacing w:val="-3"/>
          <w:sz w:val="22"/>
          <w:szCs w:val="22"/>
        </w:rPr>
        <w:t>微信号：</w:t>
      </w:r>
      <w:r>
        <w:rPr>
          <w:spacing w:val="4"/>
          <w:sz w:val="22"/>
          <w:szCs w:val="22"/>
          <w:u w:val="single" w:color="auto"/>
        </w:rPr>
        <w:t xml:space="preserve">                          </w:t>
      </w:r>
      <w:r>
        <w:rPr>
          <w:spacing w:val="5"/>
          <w:sz w:val="22"/>
          <w:szCs w:val="22"/>
        </w:rPr>
        <w:t xml:space="preserve">         </w:t>
      </w:r>
      <w:r>
        <w:rPr>
          <w:spacing w:val="-3"/>
          <w:sz w:val="22"/>
          <w:szCs w:val="22"/>
        </w:rPr>
        <w:t>电子邮箱：</w:t>
      </w:r>
      <w:r>
        <w:rPr>
          <w:spacing w:val="-3"/>
          <w:sz w:val="22"/>
          <w:szCs w:val="22"/>
          <w:u w:val="single" w:color="auto"/>
        </w:rPr>
        <w:t xml:space="preserve">                      </w:t>
      </w:r>
      <w:r>
        <w:rPr>
          <w:spacing w:val="12"/>
          <w:sz w:val="22"/>
          <w:szCs w:val="22"/>
        </w:rPr>
        <w:t xml:space="preserve">      </w:t>
      </w:r>
    </w:p>
    <w:p w14:paraId="59D2F973">
      <w:pPr>
        <w:spacing w:line="153" w:lineRule="exact"/>
      </w:pPr>
    </w:p>
    <w:tbl>
      <w:tblPr>
        <w:tblStyle w:val="TableNormal0"/>
        <w:tblW w:w="12993" w:type="dxa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6"/>
        <w:gridCol w:w="1390"/>
        <w:gridCol w:w="948"/>
        <w:gridCol w:w="888"/>
        <w:gridCol w:w="1311"/>
        <w:gridCol w:w="2046"/>
        <w:gridCol w:w="1323"/>
        <w:gridCol w:w="996"/>
        <w:gridCol w:w="1521"/>
        <w:gridCol w:w="1924"/>
      </w:tblGrid>
      <w:tr w14:paraId="6891E07F">
        <w:tblPrEx>
          <w:tblW w:w="12993" w:type="dxa"/>
          <w:tblInd w:w="7" w:type="dxa"/>
          <w:tblLayout w:type="fixed"/>
        </w:tblPrEx>
        <w:trPr>
          <w:trHeight w:val="942"/>
        </w:trPr>
        <w:tc>
          <w:tcPr>
            <w:tcW w:w="646" w:type="dxa"/>
            <w:textDirection w:val="tbRlV"/>
            <w:vAlign w:val="top"/>
          </w:tcPr>
          <w:p w14:paraId="7868F957">
            <w:pPr>
              <w:pStyle w:val="TableText"/>
              <w:spacing w:before="208" w:line="207" w:lineRule="auto"/>
              <w:ind w:left="217"/>
              <w:rPr>
                <w:sz w:val="22"/>
                <w:szCs w:val="22"/>
              </w:rPr>
            </w:pPr>
            <w:r>
              <w:rPr>
                <w:spacing w:val="32"/>
                <w:sz w:val="22"/>
                <w:szCs w:val="22"/>
              </w:rPr>
              <w:t>序号</w:t>
            </w:r>
          </w:p>
        </w:tc>
        <w:tc>
          <w:tcPr>
            <w:tcW w:w="1390" w:type="dxa"/>
            <w:vAlign w:val="top"/>
          </w:tcPr>
          <w:p w14:paraId="5F36D175">
            <w:pPr>
              <w:spacing w:line="285" w:lineRule="auto"/>
              <w:rPr>
                <w:rFonts w:ascii="Arial"/>
                <w:sz w:val="21"/>
              </w:rPr>
            </w:pPr>
          </w:p>
          <w:p w14:paraId="347E5042">
            <w:pPr>
              <w:pStyle w:val="TableText"/>
              <w:spacing w:before="72" w:line="220" w:lineRule="auto"/>
              <w:ind w:left="363"/>
              <w:rPr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组</w:t>
            </w:r>
            <w:r>
              <w:rPr>
                <w:spacing w:val="4"/>
                <w:sz w:val="22"/>
                <w:szCs w:val="22"/>
              </w:rPr>
              <w:t xml:space="preserve">  </w:t>
            </w:r>
            <w:r>
              <w:rPr>
                <w:spacing w:val="-6"/>
                <w:sz w:val="22"/>
                <w:szCs w:val="22"/>
              </w:rPr>
              <w:t>别</w:t>
            </w:r>
          </w:p>
        </w:tc>
        <w:tc>
          <w:tcPr>
            <w:tcW w:w="948" w:type="dxa"/>
            <w:vAlign w:val="top"/>
          </w:tcPr>
          <w:p w14:paraId="409D3664">
            <w:pPr>
              <w:pStyle w:val="TableText"/>
              <w:spacing w:before="217" w:line="231" w:lineRule="auto"/>
              <w:ind w:left="362" w:right="139" w:hanging="218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作品名</w:t>
            </w:r>
            <w:r>
              <w:rPr>
                <w:sz w:val="22"/>
                <w:szCs w:val="22"/>
              </w:rPr>
              <w:t xml:space="preserve"> 称</w:t>
            </w:r>
          </w:p>
        </w:tc>
        <w:tc>
          <w:tcPr>
            <w:tcW w:w="888" w:type="dxa"/>
            <w:vAlign w:val="top"/>
          </w:tcPr>
          <w:p w14:paraId="7AF75F98">
            <w:pPr>
              <w:pStyle w:val="TableText"/>
              <w:spacing w:before="217" w:line="230" w:lineRule="auto"/>
              <w:ind w:left="329" w:right="108" w:hanging="214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作品类</w:t>
            </w:r>
            <w:r>
              <w:rPr>
                <w:sz w:val="22"/>
                <w:szCs w:val="22"/>
              </w:rPr>
              <w:t xml:space="preserve"> 别</w:t>
            </w:r>
          </w:p>
        </w:tc>
        <w:tc>
          <w:tcPr>
            <w:tcW w:w="1311" w:type="dxa"/>
            <w:vAlign w:val="top"/>
          </w:tcPr>
          <w:p w14:paraId="14EA8B95">
            <w:pPr>
              <w:pStyle w:val="TableText"/>
              <w:spacing w:before="217" w:line="228" w:lineRule="auto"/>
              <w:ind w:left="540" w:right="207" w:hanging="320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参赛者姓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名</w:t>
            </w:r>
          </w:p>
        </w:tc>
        <w:tc>
          <w:tcPr>
            <w:tcW w:w="2046" w:type="dxa"/>
            <w:vAlign w:val="top"/>
          </w:tcPr>
          <w:p w14:paraId="5C24160E">
            <w:pPr>
              <w:spacing w:line="286" w:lineRule="auto"/>
              <w:rPr>
                <w:rFonts w:ascii="Arial"/>
                <w:sz w:val="21"/>
              </w:rPr>
            </w:pPr>
          </w:p>
          <w:p w14:paraId="3F70716B">
            <w:pPr>
              <w:pStyle w:val="TableText"/>
              <w:spacing w:before="71" w:line="214" w:lineRule="auto"/>
              <w:ind w:left="227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参赛者单位</w:t>
            </w:r>
            <w:r>
              <w:rPr>
                <w:rFonts w:ascii="Times New Roman" w:eastAsia="Times New Roman" w:hAnsi="Times New Roman" w:cs="Times New Roman"/>
                <w:spacing w:val="-2"/>
                <w:sz w:val="22"/>
                <w:szCs w:val="22"/>
              </w:rPr>
              <w:t>/</w:t>
            </w:r>
            <w:r>
              <w:rPr>
                <w:spacing w:val="-2"/>
                <w:sz w:val="22"/>
                <w:szCs w:val="22"/>
              </w:rPr>
              <w:t>学校</w:t>
            </w:r>
          </w:p>
        </w:tc>
        <w:tc>
          <w:tcPr>
            <w:tcW w:w="1323" w:type="dxa"/>
            <w:vAlign w:val="top"/>
          </w:tcPr>
          <w:p w14:paraId="4A74A2FD">
            <w:pPr>
              <w:pStyle w:val="TableText"/>
              <w:spacing w:before="39" w:line="214" w:lineRule="auto"/>
              <w:ind w:left="194"/>
            </w:pPr>
            <w:r>
              <w:rPr>
                <w:b/>
                <w:bCs/>
                <w:spacing w:val="-7"/>
              </w:rPr>
              <w:t>大赛官网</w:t>
            </w:r>
          </w:p>
          <w:p w14:paraId="32B1FF7D">
            <w:pPr>
              <w:pStyle w:val="TableText"/>
              <w:spacing w:before="34" w:line="214" w:lineRule="auto"/>
              <w:ind w:left="189"/>
            </w:pPr>
            <w:r>
              <w:rPr>
                <w:b/>
                <w:bCs/>
                <w:spacing w:val="-7"/>
              </w:rPr>
              <w:t>注册手机</w:t>
            </w:r>
          </w:p>
          <w:p w14:paraId="20D9FA59">
            <w:pPr>
              <w:pStyle w:val="TableText"/>
              <w:spacing w:before="30" w:line="208" w:lineRule="auto"/>
              <w:ind w:left="554"/>
            </w:pPr>
            <w:r>
              <w:rPr>
                <w:b/>
                <w:bCs/>
                <w:spacing w:val="-3"/>
              </w:rPr>
              <w:t>号</w:t>
            </w:r>
          </w:p>
        </w:tc>
        <w:tc>
          <w:tcPr>
            <w:tcW w:w="996" w:type="dxa"/>
            <w:vAlign w:val="top"/>
          </w:tcPr>
          <w:p w14:paraId="7A2BF884">
            <w:pPr>
              <w:pStyle w:val="TableText"/>
              <w:spacing w:before="218" w:line="227" w:lineRule="auto"/>
              <w:ind w:left="409" w:right="158" w:hanging="236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指导教</w:t>
            </w:r>
            <w:r>
              <w:rPr>
                <w:sz w:val="22"/>
                <w:szCs w:val="22"/>
              </w:rPr>
              <w:t xml:space="preserve"> 师</w:t>
            </w:r>
          </w:p>
        </w:tc>
        <w:tc>
          <w:tcPr>
            <w:tcW w:w="1521" w:type="dxa"/>
            <w:vAlign w:val="top"/>
          </w:tcPr>
          <w:p w14:paraId="6294DD7A">
            <w:pPr>
              <w:pStyle w:val="TableText"/>
              <w:spacing w:before="217" w:line="227" w:lineRule="auto"/>
              <w:ind w:left="650" w:right="196" w:hanging="432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指导教师单</w:t>
            </w:r>
            <w:r>
              <w:rPr>
                <w:sz w:val="22"/>
                <w:szCs w:val="22"/>
              </w:rPr>
              <w:t xml:space="preserve"> 位</w:t>
            </w:r>
          </w:p>
        </w:tc>
        <w:tc>
          <w:tcPr>
            <w:tcW w:w="1924" w:type="dxa"/>
            <w:vAlign w:val="top"/>
          </w:tcPr>
          <w:p w14:paraId="624DDE43">
            <w:pPr>
              <w:spacing w:line="285" w:lineRule="auto"/>
              <w:rPr>
                <w:rFonts w:ascii="Arial"/>
                <w:sz w:val="21"/>
              </w:rPr>
            </w:pPr>
          </w:p>
          <w:p w14:paraId="4E6B6EE6">
            <w:pPr>
              <w:pStyle w:val="TableText"/>
              <w:spacing w:before="71" w:line="217" w:lineRule="auto"/>
              <w:ind w:left="747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备注</w:t>
            </w:r>
          </w:p>
        </w:tc>
      </w:tr>
      <w:tr w14:paraId="55E28525">
        <w:tblPrEx>
          <w:tblW w:w="12993" w:type="dxa"/>
          <w:tblInd w:w="7" w:type="dxa"/>
          <w:tblLayout w:type="fixed"/>
        </w:tblPrEx>
        <w:trPr>
          <w:trHeight w:val="712"/>
        </w:trPr>
        <w:tc>
          <w:tcPr>
            <w:tcW w:w="646" w:type="dxa"/>
            <w:vAlign w:val="top"/>
          </w:tcPr>
          <w:p w14:paraId="791C8897">
            <w:pPr>
              <w:spacing w:before="284" w:line="189" w:lineRule="auto"/>
              <w:ind w:left="28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390" w:type="dxa"/>
            <w:vAlign w:val="top"/>
          </w:tcPr>
          <w:p w14:paraId="08357C2A">
            <w:pPr>
              <w:pStyle w:val="TableText"/>
              <w:spacing w:before="246" w:line="217" w:lineRule="auto"/>
              <w:ind w:left="251"/>
              <w:rPr>
                <w:sz w:val="22"/>
                <w:szCs w:val="22"/>
              </w:rPr>
            </w:pPr>
            <w:r>
              <w:rPr>
                <w:rFonts w:hint="eastAsia"/>
                <w:spacing w:val="-3"/>
                <w:sz w:val="22"/>
                <w:szCs w:val="22"/>
                <w:lang w:val="en-US" w:eastAsia="zh-CN"/>
              </w:rPr>
              <w:t>大</w:t>
            </w:r>
            <w:r>
              <w:rPr>
                <w:spacing w:val="-3"/>
                <w:sz w:val="22"/>
                <w:szCs w:val="22"/>
              </w:rPr>
              <w:t>学生组</w:t>
            </w:r>
          </w:p>
        </w:tc>
        <w:tc>
          <w:tcPr>
            <w:tcW w:w="948" w:type="dxa"/>
            <w:vAlign w:val="top"/>
          </w:tcPr>
          <w:p w14:paraId="7AD883F0">
            <w:pPr>
              <w:pStyle w:val="TableText"/>
              <w:spacing w:before="246" w:line="232" w:lineRule="auto"/>
              <w:ind w:left="3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画</w:t>
            </w:r>
          </w:p>
        </w:tc>
        <w:tc>
          <w:tcPr>
            <w:tcW w:w="888" w:type="dxa"/>
            <w:vAlign w:val="top"/>
          </w:tcPr>
          <w:p w14:paraId="1D52AC21">
            <w:pPr>
              <w:pStyle w:val="TableText"/>
              <w:spacing w:before="247" w:line="222" w:lineRule="auto"/>
              <w:ind w:left="227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毛笔</w:t>
            </w:r>
          </w:p>
        </w:tc>
        <w:tc>
          <w:tcPr>
            <w:tcW w:w="1311" w:type="dxa"/>
            <w:vAlign w:val="top"/>
          </w:tcPr>
          <w:p w14:paraId="70C959E4">
            <w:pPr>
              <w:pStyle w:val="TableText"/>
              <w:spacing w:before="247" w:line="214" w:lineRule="auto"/>
              <w:ind w:left="436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赵某</w:t>
            </w:r>
          </w:p>
        </w:tc>
        <w:tc>
          <w:tcPr>
            <w:tcW w:w="2046" w:type="dxa"/>
            <w:vAlign w:val="top"/>
          </w:tcPr>
          <w:p w14:paraId="05A15C4B">
            <w:pPr>
              <w:pStyle w:val="TableText"/>
              <w:spacing w:before="103" w:line="228" w:lineRule="auto"/>
              <w:ind w:left="926" w:right="208" w:hanging="716"/>
              <w:rPr>
                <w:rFonts w:eastAsia="FangSong_GB2312" w:hint="default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spacing w:val="-1"/>
                <w:sz w:val="22"/>
                <w:szCs w:val="22"/>
                <w:lang w:val="en-US" w:eastAsia="zh-CN"/>
              </w:rPr>
              <w:t>XX学院</w:t>
            </w:r>
          </w:p>
        </w:tc>
        <w:tc>
          <w:tcPr>
            <w:tcW w:w="1323" w:type="dxa"/>
            <w:vAlign w:val="top"/>
          </w:tcPr>
          <w:p w14:paraId="7BDAB6EE">
            <w:pPr>
              <w:spacing w:before="156" w:line="189" w:lineRule="auto"/>
              <w:ind w:left="13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2"/>
                <w:szCs w:val="22"/>
              </w:rPr>
              <w:t>1581234567</w:t>
            </w:r>
          </w:p>
          <w:p w14:paraId="07CA8E2D">
            <w:pPr>
              <w:spacing w:before="52" w:line="189" w:lineRule="auto"/>
              <w:ind w:left="61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6" w:type="dxa"/>
            <w:vAlign w:val="top"/>
          </w:tcPr>
          <w:p w14:paraId="005D75CB">
            <w:pPr>
              <w:pStyle w:val="TableText"/>
              <w:spacing w:before="247" w:line="214" w:lineRule="auto"/>
              <w:ind w:left="278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钱某</w:t>
            </w:r>
          </w:p>
        </w:tc>
        <w:tc>
          <w:tcPr>
            <w:tcW w:w="1521" w:type="dxa"/>
            <w:vAlign w:val="top"/>
          </w:tcPr>
          <w:p w14:paraId="22593B1E">
            <w:pPr>
              <w:pStyle w:val="TableText"/>
              <w:spacing w:before="103" w:line="228" w:lineRule="auto"/>
              <w:ind w:left="379" w:right="211" w:hanging="158"/>
              <w:rPr>
                <w:rFonts w:eastAsia="FangSong_GB2312" w:hint="default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spacing w:val="-1"/>
                <w:sz w:val="22"/>
                <w:szCs w:val="22"/>
                <w:lang w:val="en-US" w:eastAsia="zh-CN"/>
              </w:rPr>
              <w:t>XX学院</w:t>
            </w:r>
          </w:p>
        </w:tc>
        <w:tc>
          <w:tcPr>
            <w:tcW w:w="1924" w:type="dxa"/>
            <w:vAlign w:val="top"/>
          </w:tcPr>
          <w:p w14:paraId="345B2C7F">
            <w:pPr>
              <w:rPr>
                <w:rFonts w:ascii="Arial"/>
                <w:sz w:val="21"/>
              </w:rPr>
            </w:pPr>
          </w:p>
        </w:tc>
      </w:tr>
      <w:tr w14:paraId="3B77A55C">
        <w:tblPrEx>
          <w:tblW w:w="12993" w:type="dxa"/>
          <w:tblInd w:w="7" w:type="dxa"/>
          <w:tblLayout w:type="fixed"/>
        </w:tblPrEx>
        <w:trPr>
          <w:trHeight w:val="762"/>
        </w:trPr>
        <w:tc>
          <w:tcPr>
            <w:tcW w:w="646" w:type="dxa"/>
            <w:vAlign w:val="top"/>
          </w:tcPr>
          <w:p w14:paraId="459D34A8">
            <w:pPr>
              <w:spacing w:line="243" w:lineRule="auto"/>
              <w:rPr>
                <w:rFonts w:ascii="Arial"/>
                <w:sz w:val="21"/>
              </w:rPr>
            </w:pPr>
          </w:p>
          <w:p w14:paraId="4676E329">
            <w:pPr>
              <w:spacing w:before="63" w:line="189" w:lineRule="auto"/>
              <w:ind w:left="261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90" w:type="dxa"/>
            <w:vAlign w:val="top"/>
          </w:tcPr>
          <w:p w14:paraId="11864E89">
            <w:pPr>
              <w:pStyle w:val="TableText"/>
              <w:spacing w:before="128" w:line="233" w:lineRule="auto"/>
              <w:ind w:left="484" w:right="139" w:hanging="324"/>
              <w:rPr>
                <w:rFonts w:eastAsia="FangSong_GB2312"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spacing w:val="-5"/>
                <w:sz w:val="22"/>
                <w:szCs w:val="22"/>
                <w:lang w:val="en-US" w:eastAsia="zh-CN"/>
              </w:rPr>
              <w:t>教师组</w:t>
            </w:r>
          </w:p>
        </w:tc>
        <w:tc>
          <w:tcPr>
            <w:tcW w:w="948" w:type="dxa"/>
            <w:vAlign w:val="top"/>
          </w:tcPr>
          <w:p w14:paraId="0404E575">
            <w:pPr>
              <w:pStyle w:val="TableText"/>
              <w:spacing w:before="271" w:line="218" w:lineRule="auto"/>
              <w:ind w:left="257"/>
              <w:rPr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春晓</w:t>
            </w:r>
          </w:p>
        </w:tc>
        <w:tc>
          <w:tcPr>
            <w:tcW w:w="888" w:type="dxa"/>
            <w:vAlign w:val="top"/>
          </w:tcPr>
          <w:p w14:paraId="3DF2682C">
            <w:pPr>
              <w:pStyle w:val="TableText"/>
              <w:spacing w:before="271" w:line="215" w:lineRule="auto"/>
              <w:ind w:left="223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粉笔</w:t>
            </w:r>
          </w:p>
        </w:tc>
        <w:tc>
          <w:tcPr>
            <w:tcW w:w="1311" w:type="dxa"/>
            <w:vAlign w:val="top"/>
          </w:tcPr>
          <w:p w14:paraId="4D033EB8">
            <w:pPr>
              <w:pStyle w:val="TableText"/>
              <w:spacing w:before="271" w:line="214" w:lineRule="auto"/>
              <w:ind w:left="448"/>
              <w:rPr>
                <w:sz w:val="22"/>
                <w:szCs w:val="22"/>
              </w:rPr>
            </w:pPr>
            <w:r>
              <w:rPr>
                <w:spacing w:val="-11"/>
                <w:sz w:val="22"/>
                <w:szCs w:val="22"/>
              </w:rPr>
              <w:t>张某</w:t>
            </w:r>
          </w:p>
        </w:tc>
        <w:tc>
          <w:tcPr>
            <w:tcW w:w="2046" w:type="dxa"/>
            <w:vAlign w:val="top"/>
          </w:tcPr>
          <w:p w14:paraId="07D2EC3F">
            <w:pPr>
              <w:pStyle w:val="TableText"/>
              <w:spacing w:before="129" w:line="228" w:lineRule="auto"/>
              <w:ind w:left="926" w:right="208" w:hanging="716"/>
              <w:rPr>
                <w:rFonts w:eastAsia="FangSong_GB2312" w:hint="default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spacing w:val="-1"/>
                <w:sz w:val="22"/>
                <w:szCs w:val="22"/>
                <w:lang w:val="en-US" w:eastAsia="zh-CN"/>
              </w:rPr>
              <w:t>XX学院</w:t>
            </w:r>
          </w:p>
        </w:tc>
        <w:tc>
          <w:tcPr>
            <w:tcW w:w="1323" w:type="dxa"/>
            <w:vAlign w:val="top"/>
          </w:tcPr>
          <w:p w14:paraId="6FFBE3D6">
            <w:pPr>
              <w:spacing w:before="181" w:line="189" w:lineRule="auto"/>
              <w:ind w:left="13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2"/>
                <w:szCs w:val="22"/>
              </w:rPr>
              <w:t>1361234567</w:t>
            </w:r>
          </w:p>
          <w:p w14:paraId="6760DBF7">
            <w:pPr>
              <w:spacing w:before="52" w:line="189" w:lineRule="auto"/>
              <w:ind w:left="612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6" w:type="dxa"/>
            <w:vAlign w:val="top"/>
          </w:tcPr>
          <w:p w14:paraId="427135D4">
            <w:pPr>
              <w:pStyle w:val="TableText"/>
              <w:spacing w:before="271" w:line="214" w:lineRule="auto"/>
              <w:ind w:left="283"/>
              <w:rPr>
                <w:sz w:val="22"/>
                <w:szCs w:val="22"/>
              </w:rPr>
            </w:pPr>
            <w:r>
              <w:rPr>
                <w:spacing w:val="-5"/>
                <w:sz w:val="22"/>
                <w:szCs w:val="22"/>
              </w:rPr>
              <w:t>李某</w:t>
            </w:r>
          </w:p>
        </w:tc>
        <w:tc>
          <w:tcPr>
            <w:tcW w:w="1521" w:type="dxa"/>
            <w:vAlign w:val="top"/>
          </w:tcPr>
          <w:p w14:paraId="4FF807EF">
            <w:pPr>
              <w:pStyle w:val="TableText"/>
              <w:spacing w:before="129" w:line="228" w:lineRule="auto"/>
              <w:ind w:left="379" w:right="211" w:hanging="158"/>
              <w:rPr>
                <w:rFonts w:eastAsia="FangSong_GB2312" w:hint="default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cs="Times New Roman" w:hint="eastAsia"/>
                <w:spacing w:val="-1"/>
                <w:sz w:val="22"/>
                <w:szCs w:val="22"/>
                <w:lang w:val="en-US" w:eastAsia="zh-CN"/>
              </w:rPr>
              <w:t>XX学院</w:t>
            </w:r>
          </w:p>
        </w:tc>
        <w:tc>
          <w:tcPr>
            <w:tcW w:w="1924" w:type="dxa"/>
            <w:vAlign w:val="top"/>
          </w:tcPr>
          <w:p w14:paraId="0E12F3D3">
            <w:pPr>
              <w:rPr>
                <w:rFonts w:ascii="Arial"/>
                <w:sz w:val="21"/>
              </w:rPr>
            </w:pPr>
          </w:p>
        </w:tc>
      </w:tr>
    </w:tbl>
    <w:p w14:paraId="3CAF9C39">
      <w:pPr>
        <w:spacing w:line="273" w:lineRule="auto"/>
        <w:rPr>
          <w:rFonts w:ascii="Arial"/>
          <w:sz w:val="21"/>
        </w:rPr>
      </w:pPr>
    </w:p>
    <w:p w14:paraId="4D3E618B">
      <w:pPr>
        <w:pStyle w:val="BodyText"/>
        <w:spacing w:before="78" w:line="216" w:lineRule="auto"/>
        <w:ind w:left="458"/>
        <w:rPr>
          <w:sz w:val="24"/>
          <w:szCs w:val="24"/>
        </w:rPr>
      </w:pPr>
      <w:r>
        <w:rPr>
          <w:spacing w:val="-2"/>
          <w:sz w:val="24"/>
          <w:szCs w:val="24"/>
        </w:rPr>
        <w:t>填表说明：</w:t>
      </w:r>
    </w:p>
    <w:p w14:paraId="4EE823BB">
      <w:pPr>
        <w:pStyle w:val="BodyText"/>
        <w:spacing w:before="60" w:line="213" w:lineRule="auto"/>
        <w:ind w:left="474"/>
        <w:rPr>
          <w:sz w:val="24"/>
          <w:szCs w:val="24"/>
        </w:rPr>
      </w:pPr>
      <w:r>
        <w:rPr>
          <w:spacing w:val="-2"/>
          <w:sz w:val="24"/>
          <w:szCs w:val="24"/>
        </w:rPr>
        <w:t>1.序号:每个组别按作品类别单独排序。</w:t>
      </w:r>
    </w:p>
    <w:p w14:paraId="57CC418A">
      <w:pPr>
        <w:pStyle w:val="BodyText"/>
        <w:spacing w:before="61" w:line="214" w:lineRule="auto"/>
        <w:ind w:left="468"/>
        <w:rPr>
          <w:sz w:val="24"/>
          <w:szCs w:val="24"/>
        </w:rPr>
      </w:pPr>
      <w:r>
        <w:rPr>
          <w:spacing w:val="-4"/>
          <w:sz w:val="24"/>
          <w:szCs w:val="24"/>
        </w:rPr>
        <w:t>2.</w:t>
      </w:r>
      <w:r>
        <w:rPr>
          <w:rFonts w:hint="eastAsia"/>
          <w:spacing w:val="-4"/>
          <w:sz w:val="24"/>
          <w:szCs w:val="24"/>
        </w:rPr>
        <w:t>组别、作品类别</w:t>
      </w:r>
      <w:r>
        <w:rPr>
          <w:rFonts w:hint="eastAsia"/>
          <w:spacing w:val="-4"/>
          <w:sz w:val="24"/>
          <w:szCs w:val="24"/>
          <w:lang w:val="en-US" w:eastAsia="zh-CN"/>
        </w:rPr>
        <w:t>等</w:t>
      </w:r>
      <w:r>
        <w:rPr>
          <w:rFonts w:hint="eastAsia"/>
          <w:spacing w:val="-4"/>
          <w:sz w:val="24"/>
          <w:szCs w:val="24"/>
        </w:rPr>
        <w:t>，请规范填写。</w:t>
      </w:r>
    </w:p>
    <w:p w14:paraId="6DAF47FF">
      <w:pPr>
        <w:pStyle w:val="BodyText"/>
        <w:spacing w:before="63" w:line="214" w:lineRule="auto"/>
        <w:ind w:left="477"/>
        <w:rPr>
          <w:sz w:val="24"/>
          <w:szCs w:val="24"/>
        </w:rPr>
      </w:pPr>
      <w:r>
        <w:rPr>
          <w:spacing w:val="-1"/>
          <w:sz w:val="24"/>
          <w:szCs w:val="24"/>
        </w:rPr>
        <w:t>3.作品名称:请准确填写作品名称，需与纸质作品名称一</w:t>
      </w:r>
      <w:r>
        <w:rPr>
          <w:spacing w:val="-2"/>
          <w:sz w:val="24"/>
          <w:szCs w:val="24"/>
        </w:rPr>
        <w:t>致。</w:t>
      </w:r>
    </w:p>
    <w:p w14:paraId="72771CDC">
      <w:pPr>
        <w:pStyle w:val="BodyText"/>
        <w:spacing w:before="63" w:line="247" w:lineRule="auto"/>
        <w:ind w:left="484" w:right="448" w:hanging="17"/>
        <w:rPr>
          <w:sz w:val="24"/>
          <w:szCs w:val="24"/>
        </w:rPr>
      </w:pPr>
      <w:r>
        <w:rPr>
          <w:spacing w:val="-2"/>
          <w:sz w:val="24"/>
          <w:szCs w:val="24"/>
        </w:rPr>
        <w:t>4.参赛者姓名:留学生及外籍教师填写姓名时，以“母语名字(中文名字)”的形式填写，例：Michel(迈克) ，</w:t>
      </w:r>
      <w:r>
        <w:rPr>
          <w:spacing w:val="-3"/>
          <w:sz w:val="24"/>
          <w:szCs w:val="24"/>
        </w:rPr>
        <w:t>姓名填报后无法更</w:t>
      </w:r>
      <w:r>
        <w:rPr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改。</w:t>
      </w:r>
    </w:p>
    <w:p w14:paraId="14C98708">
      <w:pPr>
        <w:spacing w:before="87" w:line="183" w:lineRule="auto"/>
        <w:ind w:left="458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-7"/>
          <w:sz w:val="28"/>
          <w:szCs w:val="28"/>
        </w:rPr>
        <w:t>—</w:t>
      </w:r>
      <w:r>
        <w:rPr>
          <w:rFonts w:ascii="宋体" w:eastAsia="宋体" w:hAnsi="宋体" w:cs="宋体"/>
          <w:spacing w:val="17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7"/>
          <w:sz w:val="28"/>
          <w:szCs w:val="28"/>
        </w:rPr>
        <w:t>36</w:t>
      </w:r>
      <w:r>
        <w:rPr>
          <w:rFonts w:ascii="宋体" w:eastAsia="宋体" w:hAnsi="宋体" w:cs="宋体"/>
          <w:spacing w:val="1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-7"/>
          <w:sz w:val="28"/>
          <w:szCs w:val="28"/>
        </w:rPr>
        <w:t>—</w:t>
      </w:r>
    </w:p>
    <w:p w14:paraId="1E988B64">
      <w:pPr>
        <w:spacing w:line="183" w:lineRule="auto"/>
        <w:rPr>
          <w:rFonts w:ascii="宋体" w:eastAsia="宋体" w:hAnsi="宋体" w:cs="宋体"/>
          <w:sz w:val="28"/>
          <w:szCs w:val="28"/>
        </w:rPr>
        <w:sectPr>
          <w:footerReference w:type="default" r:id="rId5"/>
          <w:pgSz w:w="16839" w:h="11911"/>
          <w:pgMar w:top="1012" w:right="1648" w:bottom="400" w:left="966" w:header="0" w:footer="0" w:gutter="0"/>
          <w:cols w:num="1" w:space="720"/>
        </w:sectPr>
      </w:pPr>
    </w:p>
    <w:p w14:paraId="775AE6E2">
      <w:pPr>
        <w:spacing w:line="280" w:lineRule="auto"/>
        <w:rPr>
          <w:rFonts w:ascii="Arial"/>
          <w:sz w:val="21"/>
        </w:rPr>
      </w:pPr>
    </w:p>
    <w:p w14:paraId="500083E6">
      <w:pPr>
        <w:spacing w:line="280" w:lineRule="auto"/>
        <w:rPr>
          <w:rFonts w:ascii="Arial"/>
          <w:sz w:val="21"/>
        </w:rPr>
      </w:pPr>
    </w:p>
    <w:p w14:paraId="7B557F9C">
      <w:pPr>
        <w:pStyle w:val="BodyText"/>
        <w:spacing w:before="78" w:line="249" w:lineRule="auto"/>
        <w:ind w:firstLine="9"/>
        <w:rPr>
          <w:sz w:val="24"/>
          <w:szCs w:val="24"/>
        </w:rPr>
      </w:pPr>
      <w:r>
        <w:rPr>
          <w:spacing w:val="-2"/>
          <w:sz w:val="24"/>
          <w:szCs w:val="24"/>
        </w:rPr>
        <w:t>5.单位:以公章为准填写单位名称，请勿填写公章以外的团体名称。</w:t>
      </w:r>
    </w:p>
    <w:p w14:paraId="49229812">
      <w:pPr>
        <w:pStyle w:val="BodyText"/>
        <w:spacing w:before="32" w:line="214" w:lineRule="auto"/>
        <w:ind w:left="8"/>
        <w:rPr>
          <w:sz w:val="24"/>
          <w:szCs w:val="24"/>
        </w:rPr>
      </w:pPr>
      <w:r>
        <w:rPr>
          <w:spacing w:val="-1"/>
          <w:sz w:val="24"/>
          <w:szCs w:val="24"/>
        </w:rPr>
        <w:t>6.参赛者电话:需和在线测试系统手机号码一致。</w:t>
      </w:r>
    </w:p>
    <w:p w14:paraId="3EC44391">
      <w:pPr>
        <w:pStyle w:val="BodyText"/>
        <w:spacing w:before="63" w:line="244" w:lineRule="auto"/>
        <w:ind w:left="8" w:right="4378"/>
        <w:rPr>
          <w:rFonts w:hint="default"/>
          <w:spacing w:val="-3"/>
          <w:sz w:val="24"/>
          <w:szCs w:val="24"/>
          <w:lang w:val="en-US" w:eastAsia="zh-CN"/>
        </w:rPr>
      </w:pPr>
      <w:r>
        <w:rPr>
          <w:spacing w:val="-3"/>
          <w:sz w:val="24"/>
          <w:szCs w:val="24"/>
        </w:rPr>
        <w:t>7.指导教师:限报</w:t>
      </w:r>
      <w:r>
        <w:rPr>
          <w:spacing w:val="-3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1</w:t>
      </w:r>
      <w:r>
        <w:rPr>
          <w:spacing w:val="-4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人，准确填写指导教师所在单位。</w:t>
      </w:r>
    </w:p>
    <w:sectPr>
      <w:footerReference w:type="default" r:id="rId6"/>
      <w:pgSz w:w="16838" w:h="11906" w:orient="landscape"/>
      <w:pgMar w:top="1587" w:right="2098" w:bottom="1474" w:left="1984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  <w:embedRegular r:id="rId1" w:subsetted="1" w:fontKey="{7F691312-F8A3-41AD-8D07-24FCFC214FCC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subsetted="1" w:fontKey="{37E71907-649F-486A-B25F-BD91DD764230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subsetted="1" w:fontKey="{9651102F-7430-4605-80C1-4DFFA280A61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subsetted="1" w:fontKey="{0ECAE3A4-B18F-43FF-9762-DE59A5F4878D}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1" w:csb1="00000000"/>
    <w:embedRegular r:id="rId5" w:subsetted="1" w:fontKey="{DFCA91B4-F381-46D9-A3A1-FE594C42A6D5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6" w:subsetted="1" w:fontKey="{4DFC0131-22DE-42BE-957D-3BA4876580F6}"/>
  </w:font>
  <w:font w:name="KaiTi_GB2312">
    <w:altName w:val="楷体"/>
    <w:panose1 w:val="00000000000000000000"/>
    <w:charset w:val="00"/>
    <w:family w:val="auto"/>
    <w:pitch w:val="default"/>
    <w:sig w:usb0="00000000" w:usb1="00000000" w:usb2="00000000" w:usb3="00000000" w:csb0="00000001" w:csb1="00000000"/>
    <w:embedRegular r:id="rId7" w:subsetted="1" w:fontKey="{141A7A42-081A-4F7D-8954-BA752921DF5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subsetted="1" w:fontKey="{B64620A6-5005-4680-9F5C-1C48A515856E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9" w:subsetted="1" w:fontKey="{E89741CF-4A2F-4F37-AEC4-94CDB45044F4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69863D85">
    <w:pPr>
      <w:spacing w:before="1" w:line="176" w:lineRule="auto"/>
      <w:ind w:left="4"/>
      <w:rPr>
        <w:rFonts w:ascii="宋体" w:eastAsia="宋体" w:hAnsi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4CB76603">
    <w:pPr>
      <w:spacing w:line="14" w:lineRule="auto"/>
      <w:rPr>
        <w:rFonts w:ascii="Arial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78E22D56">
    <w:pPr>
      <w:spacing w:before="1" w:line="176" w:lineRule="auto"/>
      <w:jc w:val="right"/>
      <w:rPr>
        <w:rFonts w:ascii="宋体" w:eastAsia="宋体" w:hAnsi="宋体" w:cs="宋体"/>
        <w:sz w:val="28"/>
        <w:szCs w:val="28"/>
      </w:rPr>
    </w:pPr>
    <w:r>
      <w:rPr>
        <w:rFonts w:ascii="宋体" w:eastAsia="宋体" w:hAnsi="宋体" w:cs="宋体"/>
        <w:spacing w:val="-10"/>
        <w:sz w:val="28"/>
        <w:szCs w:val="28"/>
      </w:rPr>
      <w:t>—</w:t>
    </w:r>
    <w:r>
      <w:rPr>
        <w:rFonts w:ascii="宋体" w:eastAsia="宋体" w:hAnsi="宋体" w:cs="宋体"/>
        <w:spacing w:val="18"/>
        <w:sz w:val="28"/>
        <w:szCs w:val="28"/>
      </w:rPr>
      <w:t xml:space="preserve"> </w:t>
    </w:r>
    <w:r>
      <w:rPr>
        <w:rFonts w:ascii="宋体" w:eastAsia="宋体" w:hAnsi="宋体" w:cs="宋体"/>
        <w:spacing w:val="-9"/>
        <w:sz w:val="28"/>
        <w:szCs w:val="28"/>
      </w:rPr>
      <w:t>37</w:t>
    </w:r>
    <w:r>
      <w:rPr>
        <w:rFonts w:ascii="宋体" w:eastAsia="宋体" w:hAnsi="宋体" w:cs="宋体"/>
        <w:spacing w:val="9"/>
        <w:sz w:val="28"/>
        <w:szCs w:val="28"/>
      </w:rPr>
      <w:t xml:space="preserve"> </w:t>
    </w:r>
    <w:r>
      <w:rPr>
        <w:rFonts w:ascii="宋体" w:eastAsia="宋体" w:hAnsi="宋体" w:cs="宋体"/>
        <w:spacing w:val="-8"/>
        <w:sz w:val="28"/>
        <w:szCs w:val="28"/>
      </w:rPr>
      <w:t>—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CFD9E67"/>
    <w:multiLevelType w:val="singleLevel"/>
    <w:tmpl w:val="0CFD9E67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TrueTypeFonts/>
  <w:saveSubsetFonts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CD35503"/>
    <w:rsid w:val="000549A0"/>
    <w:rsid w:val="000F0FE3"/>
    <w:rsid w:val="0034112C"/>
    <w:rsid w:val="003F5CEE"/>
    <w:rsid w:val="00526A5C"/>
    <w:rsid w:val="0068140C"/>
    <w:rsid w:val="00773BD6"/>
    <w:rsid w:val="00993849"/>
    <w:rsid w:val="009A46E2"/>
    <w:rsid w:val="00BD1B34"/>
    <w:rsid w:val="00F60BD7"/>
    <w:rsid w:val="027F7AEB"/>
    <w:rsid w:val="084331AE"/>
    <w:rsid w:val="0A4F1460"/>
    <w:rsid w:val="0B3279D5"/>
    <w:rsid w:val="0CD2398A"/>
    <w:rsid w:val="0F17035E"/>
    <w:rsid w:val="10073899"/>
    <w:rsid w:val="118714DF"/>
    <w:rsid w:val="127A2BA1"/>
    <w:rsid w:val="14CA5DCD"/>
    <w:rsid w:val="150E42F3"/>
    <w:rsid w:val="151F79E0"/>
    <w:rsid w:val="16CD6102"/>
    <w:rsid w:val="1AB961D2"/>
    <w:rsid w:val="1F221F87"/>
    <w:rsid w:val="26CC1C8B"/>
    <w:rsid w:val="2E6F6A40"/>
    <w:rsid w:val="36A51545"/>
    <w:rsid w:val="3D6B147A"/>
    <w:rsid w:val="3F3E3A12"/>
    <w:rsid w:val="463860FC"/>
    <w:rsid w:val="489D1DBD"/>
    <w:rsid w:val="4E93563E"/>
    <w:rsid w:val="4ED75412"/>
    <w:rsid w:val="55B17B55"/>
    <w:rsid w:val="582405B4"/>
    <w:rsid w:val="5B3A72F0"/>
    <w:rsid w:val="61DE64C6"/>
    <w:rsid w:val="62781C08"/>
    <w:rsid w:val="63861992"/>
    <w:rsid w:val="64C5571C"/>
    <w:rsid w:val="651475B5"/>
    <w:rsid w:val="6CD35503"/>
    <w:rsid w:val="6E6574CB"/>
    <w:rsid w:val="6F1C7C5A"/>
    <w:rsid w:val="704B39B9"/>
    <w:rsid w:val="7486371E"/>
    <w:rsid w:val="7FC46257"/>
  </w:rsids>
  <w:docVars>
    <w:docVar w:name="commondata" w:val="eyJoZGlkIjoiY2IyZjIyZTM0ZDFmNGE4MDhmZDUyNjljYzIzZjM5M2U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 w:qFormat="1"/>
    <w:lsdException w:name="annotation text" w:semiHidden="0" w:uiPriority="0" w:unhideWhenUsed="0" w:qFormat="1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 w:qFormat="1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next w:val="Normal"/>
    <w:qFormat/>
    <w:pPr>
      <w:keepNext/>
      <w:keepLines/>
      <w:widowControl w:val="0"/>
      <w:spacing w:before="340" w:after="330" w:line="576" w:lineRule="auto"/>
      <w:jc w:val="both"/>
      <w:outlineLvl w:val="0"/>
    </w:pPr>
    <w:rPr>
      <w:rFonts w:ascii="Times New Roman" w:eastAsia="宋体" w:hAnsi="Times New Roman" w:cs="Times New Roman"/>
      <w:b/>
      <w:kern w:val="44"/>
      <w:sz w:val="44"/>
      <w:szCs w:val="21"/>
      <w:lang w:val="en-US" w:eastAsia="zh-CN" w:bidi="ar-SA"/>
    </w:rPr>
  </w:style>
  <w:style w:type="paragraph" w:styleId="Heading2">
    <w:name w:val="heading 2"/>
    <w:basedOn w:val="Normal"/>
    <w:next w:val="Normal"/>
    <w:link w:val="2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qFormat/>
    <w:pPr>
      <w:jc w:val="left"/>
    </w:pPr>
  </w:style>
  <w:style w:type="paragraph" w:styleId="BodyText">
    <w:name w:val="Body Text"/>
    <w:basedOn w:val="Normal"/>
    <w:link w:val="a"/>
    <w:qFormat/>
    <w:pPr>
      <w:spacing w:after="120"/>
    </w:pPr>
  </w:style>
  <w:style w:type="paragraph" w:styleId="Footer">
    <w:name w:val="footer"/>
    <w:basedOn w:val="Normal"/>
    <w:link w:val="a2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noteText">
    <w:name w:val="footnote text"/>
    <w:basedOn w:val="Normal"/>
    <w:qFormat/>
    <w:pPr>
      <w:snapToGrid w:val="0"/>
      <w:jc w:val="left"/>
    </w:pPr>
    <w:rPr>
      <w:sz w:val="18"/>
    </w:rPr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BodyTextFirstIndent">
    <w:name w:val="Body Text First Indent"/>
    <w:basedOn w:val="BodyText"/>
    <w:link w:val="a0"/>
    <w:qFormat/>
    <w:pPr>
      <w:ind w:firstLine="420" w:firstLineChars="100"/>
    </w:pPr>
    <w:rPr>
      <w:rFonts w:ascii="Calibri" w:eastAsia="宋体" w:hAnsi="Calibri" w:cs="宋体"/>
      <w:kern w:val="0"/>
      <w:sz w:val="20"/>
      <w:szCs w:val="20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customStyle="1" w:styleId="2">
    <w:name w:val="标题 2 字符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">
    <w:name w:val="正文文本 字符"/>
    <w:basedOn w:val="DefaultParagraphFont"/>
    <w:link w:val="BodyText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a0">
    <w:name w:val="正文首行缩进 字符"/>
    <w:basedOn w:val="a"/>
    <w:link w:val="BodyTextFirstIndent"/>
    <w:qFormat/>
    <w:rPr>
      <w:rFonts w:ascii="Calibri" w:hAnsi="Calibri" w:eastAsiaTheme="minorEastAsia" w:cs="宋体"/>
      <w:kern w:val="2"/>
      <w:sz w:val="21"/>
      <w:szCs w:val="24"/>
    </w:rPr>
  </w:style>
  <w:style w:type="character" w:customStyle="1" w:styleId="a1">
    <w:name w:val="页眉 字符"/>
    <w:basedOn w:val="DefaultParagraphFont"/>
    <w:link w:val="Head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2">
    <w:name w:val="页脚 字符"/>
    <w:basedOn w:val="DefaultParagraphFont"/>
    <w:link w:val="Footer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TableText">
    <w:name w:val="Table Text"/>
    <w:basedOn w:val="Normal"/>
    <w:semiHidden/>
    <w:qFormat/>
    <w:rPr>
      <w:rFonts w:ascii="FangSong_GB2312" w:eastAsia="FangSong_GB2312" w:hAnsi="FangSong_GB2312" w:cs="FangSong_GB2312"/>
      <w:sz w:val="24"/>
      <w:szCs w:val="24"/>
      <w:lang w:val="en-US" w:eastAsia="en-US" w:bidi="ar-SA"/>
    </w:rPr>
  </w:style>
  <w:style w:type="table" w:customStyle="1" w:styleId="TableNormal0">
    <w:name w:val="Table Normal_0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footer" Target="footer3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fontTable.xml.rels>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Relationship Id="rId6" Type="http://schemas.openxmlformats.org/officeDocument/2006/relationships/font" Target="fonts/font6.odttf" /><Relationship Id="rId7" Type="http://schemas.openxmlformats.org/officeDocument/2006/relationships/font" Target="fonts/font7.odttf" /><Relationship Id="rId8" Type="http://schemas.openxmlformats.org/officeDocument/2006/relationships/font" Target="fonts/font8.odttf" /><Relationship Id="rId9" Type="http://schemas.openxmlformats.org/officeDocument/2006/relationships/font" Target="fonts/font9.odttf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2572</Words>
  <Characters>2771</Characters>
  <Application>Microsoft Office Word</Application>
  <DocSecurity>0</DocSecurity>
  <Lines>19</Lines>
  <Paragraphs>5</Paragraphs>
  <ScaleCrop>false</ScaleCrop>
  <Company>中山大学</Company>
  <LinksUpToDate>false</LinksUpToDate>
  <CharactersWithSpaces>2946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Meini.</dc:creator>
  <cp:lastModifiedBy>CrazyHares</cp:lastModifiedBy>
  <cp:revision>8</cp:revision>
  <dcterms:created xsi:type="dcterms:W3CDTF">2024-10-08T07:37:00Z</dcterms:created>
  <dcterms:modified xsi:type="dcterms:W3CDTF">2026-06-18T06:14:16Z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AFE56A4296E34697ADB29502A19FFD97_13</vt:lpwstr>
  </property>
  <property fmtid="{D5CDD505-2E9C-101B-9397-08002B2CF9AE}" pid="3" name="KSOProductBuildVer">
    <vt:lpwstr>2052-12.1.0.18912</vt:lpwstr>
  </property>
  <property fmtid="{D5CDD505-2E9C-101B-9397-08002B2CF9AE}" pid="4" name="KSOTemplateDocerSaveRecord">
    <vt:lpwstr>eyJoZGlkIjoiYjdjY2Q1NzY5MTdiNDYwNGE2NDc4NmZmMGFiOTZmMWYiLCJ1c2VySWQiOiIxNjY3NDI0NDE1In0=</vt:lpwstr>
  </property>
</Properties>
</file>